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17D5" w14:textId="1D5ECBCD" w:rsidR="00FD44EB" w:rsidRPr="00D7351D" w:rsidRDefault="006D4E84" w:rsidP="00640CA4">
      <w:pPr>
        <w:jc w:val="center"/>
        <w:rPr>
          <w:rFonts w:cstheme="minorHAnsi"/>
          <w:b/>
          <w:bCs/>
          <w:sz w:val="20"/>
          <w:szCs w:val="20"/>
        </w:rPr>
      </w:pPr>
      <w:r>
        <w:rPr>
          <w:rFonts w:cstheme="minorHAnsi"/>
          <w:b/>
          <w:bCs/>
          <w:sz w:val="20"/>
          <w:szCs w:val="20"/>
        </w:rPr>
        <w:t>Oświadczenie o statusie osoby zajmującej eksponowane stanowisko polityczne</w:t>
      </w:r>
      <w:r w:rsidR="002E1929">
        <w:rPr>
          <w:rFonts w:cstheme="minorHAnsi"/>
          <w:b/>
          <w:bCs/>
          <w:sz w:val="20"/>
          <w:szCs w:val="20"/>
        </w:rPr>
        <w:t xml:space="preserve"> (PEP)</w:t>
      </w:r>
      <w:r>
        <w:rPr>
          <w:rFonts w:cstheme="minorHAnsi"/>
          <w:b/>
          <w:bCs/>
          <w:sz w:val="20"/>
          <w:szCs w:val="20"/>
        </w:rPr>
        <w:t xml:space="preserve"> </w:t>
      </w:r>
    </w:p>
    <w:tbl>
      <w:tblPr>
        <w:tblStyle w:val="Tabela-Siatka"/>
        <w:tblW w:w="5000" w:type="pct"/>
        <w:tblLook w:val="04A0" w:firstRow="1" w:lastRow="0" w:firstColumn="1" w:lastColumn="0" w:noHBand="0" w:noVBand="1"/>
      </w:tblPr>
      <w:tblGrid>
        <w:gridCol w:w="4301"/>
        <w:gridCol w:w="5895"/>
      </w:tblGrid>
      <w:tr w:rsidR="00BD09DB" w:rsidRPr="00D7351D" w14:paraId="6042A3E3" w14:textId="6A9BE83F" w:rsidTr="0011070C">
        <w:trPr>
          <w:trHeight w:hRule="exact" w:val="284"/>
        </w:trPr>
        <w:tc>
          <w:tcPr>
            <w:tcW w:w="2109" w:type="pct"/>
            <w:shd w:val="clear" w:color="auto" w:fill="D9D9D9" w:themeFill="background1" w:themeFillShade="D9"/>
            <w:vAlign w:val="center"/>
          </w:tcPr>
          <w:p w14:paraId="5E4FDDD4" w14:textId="551EAA0A" w:rsidR="00BD09DB" w:rsidRPr="0011070C" w:rsidRDefault="00BD09DB" w:rsidP="00BD09DB">
            <w:pPr>
              <w:ind w:right="-108"/>
              <w:rPr>
                <w:rFonts w:cstheme="minorHAnsi"/>
                <w:sz w:val="16"/>
                <w:szCs w:val="16"/>
              </w:rPr>
            </w:pPr>
            <w:r w:rsidRPr="0011070C">
              <w:rPr>
                <w:rFonts w:cstheme="minorHAnsi"/>
                <w:sz w:val="16"/>
                <w:szCs w:val="16"/>
              </w:rPr>
              <w:t>Nazwisko</w:t>
            </w:r>
          </w:p>
        </w:tc>
        <w:tc>
          <w:tcPr>
            <w:tcW w:w="2891" w:type="pct"/>
            <w:vAlign w:val="center"/>
          </w:tcPr>
          <w:p w14:paraId="7A2996C5" w14:textId="77777777" w:rsidR="00BD09DB" w:rsidRPr="00D7351D" w:rsidRDefault="00BD09DB" w:rsidP="00BD09DB">
            <w:pPr>
              <w:rPr>
                <w:rFonts w:cstheme="minorHAnsi"/>
                <w:sz w:val="18"/>
                <w:szCs w:val="18"/>
                <w:vertAlign w:val="superscript"/>
              </w:rPr>
            </w:pPr>
          </w:p>
        </w:tc>
      </w:tr>
      <w:tr w:rsidR="00BD09DB" w:rsidRPr="00D7351D" w14:paraId="7DF7F559" w14:textId="21531E58" w:rsidTr="0011070C">
        <w:trPr>
          <w:trHeight w:hRule="exact" w:val="284"/>
        </w:trPr>
        <w:tc>
          <w:tcPr>
            <w:tcW w:w="2109" w:type="pct"/>
            <w:shd w:val="clear" w:color="auto" w:fill="D9D9D9" w:themeFill="background1" w:themeFillShade="D9"/>
            <w:vAlign w:val="center"/>
          </w:tcPr>
          <w:p w14:paraId="77962F27" w14:textId="2248923B" w:rsidR="00BD09DB" w:rsidRPr="0011070C" w:rsidRDefault="00BD09DB" w:rsidP="00BD09DB">
            <w:pPr>
              <w:rPr>
                <w:rFonts w:cstheme="minorHAnsi"/>
                <w:sz w:val="16"/>
                <w:szCs w:val="16"/>
              </w:rPr>
            </w:pPr>
            <w:r w:rsidRPr="0011070C">
              <w:rPr>
                <w:rFonts w:cstheme="minorHAnsi"/>
                <w:sz w:val="16"/>
                <w:szCs w:val="16"/>
              </w:rPr>
              <w:t>Imię</w:t>
            </w:r>
          </w:p>
        </w:tc>
        <w:tc>
          <w:tcPr>
            <w:tcW w:w="2891" w:type="pct"/>
            <w:vAlign w:val="center"/>
          </w:tcPr>
          <w:p w14:paraId="0CBFCD45" w14:textId="77777777" w:rsidR="00BD09DB" w:rsidRPr="00D7351D" w:rsidRDefault="00BD09DB" w:rsidP="00BD09DB">
            <w:pPr>
              <w:rPr>
                <w:rFonts w:cstheme="minorHAnsi"/>
                <w:sz w:val="18"/>
                <w:szCs w:val="18"/>
              </w:rPr>
            </w:pPr>
          </w:p>
        </w:tc>
      </w:tr>
      <w:tr w:rsidR="00652853" w:rsidRPr="00D7351D" w14:paraId="21C82689" w14:textId="77777777" w:rsidTr="0011070C">
        <w:trPr>
          <w:trHeight w:hRule="exact" w:val="284"/>
        </w:trPr>
        <w:tc>
          <w:tcPr>
            <w:tcW w:w="2109" w:type="pct"/>
            <w:shd w:val="clear" w:color="auto" w:fill="D9D9D9" w:themeFill="background1" w:themeFillShade="D9"/>
            <w:vAlign w:val="center"/>
          </w:tcPr>
          <w:p w14:paraId="353C7346" w14:textId="769EE9E9" w:rsidR="00652853" w:rsidRPr="0011070C" w:rsidRDefault="00652853" w:rsidP="00BD09DB">
            <w:pPr>
              <w:rPr>
                <w:rFonts w:cstheme="minorHAnsi"/>
                <w:sz w:val="16"/>
                <w:szCs w:val="16"/>
              </w:rPr>
            </w:pPr>
            <w:r w:rsidRPr="0011070C">
              <w:rPr>
                <w:rFonts w:cstheme="minorHAnsi"/>
                <w:sz w:val="16"/>
                <w:szCs w:val="16"/>
              </w:rPr>
              <w:t>PESEL</w:t>
            </w:r>
            <w:r w:rsidR="00046CCA" w:rsidRPr="0011070C">
              <w:rPr>
                <w:rFonts w:cstheme="minorHAnsi"/>
                <w:sz w:val="16"/>
                <w:szCs w:val="16"/>
              </w:rPr>
              <w:t xml:space="preserve"> / Data urodzenia w przypadku braku PESEL</w:t>
            </w:r>
          </w:p>
        </w:tc>
        <w:tc>
          <w:tcPr>
            <w:tcW w:w="2891" w:type="pct"/>
            <w:vAlign w:val="center"/>
          </w:tcPr>
          <w:p w14:paraId="6B1F107B" w14:textId="77777777" w:rsidR="00652853" w:rsidRPr="00D7351D" w:rsidRDefault="00652853" w:rsidP="00BD09DB">
            <w:pPr>
              <w:rPr>
                <w:rFonts w:cstheme="minorHAnsi"/>
                <w:sz w:val="18"/>
                <w:szCs w:val="18"/>
              </w:rPr>
            </w:pPr>
          </w:p>
        </w:tc>
      </w:tr>
      <w:tr w:rsidR="00652853" w:rsidRPr="00D7351D" w14:paraId="179308B5" w14:textId="77777777" w:rsidTr="0011070C">
        <w:trPr>
          <w:trHeight w:hRule="exact" w:val="284"/>
        </w:trPr>
        <w:tc>
          <w:tcPr>
            <w:tcW w:w="2109" w:type="pct"/>
            <w:shd w:val="clear" w:color="auto" w:fill="D9D9D9" w:themeFill="background1" w:themeFillShade="D9"/>
            <w:vAlign w:val="center"/>
          </w:tcPr>
          <w:p w14:paraId="578CAA94" w14:textId="391EC4C2" w:rsidR="00652853" w:rsidRPr="0011070C" w:rsidRDefault="00652853" w:rsidP="00BD09DB">
            <w:pPr>
              <w:rPr>
                <w:rFonts w:cstheme="minorHAnsi"/>
                <w:sz w:val="16"/>
                <w:szCs w:val="16"/>
              </w:rPr>
            </w:pPr>
            <w:r w:rsidRPr="0011070C">
              <w:rPr>
                <w:rFonts w:cstheme="minorHAnsi"/>
                <w:sz w:val="16"/>
                <w:szCs w:val="16"/>
              </w:rPr>
              <w:t>Obywatelstwo</w:t>
            </w:r>
          </w:p>
        </w:tc>
        <w:tc>
          <w:tcPr>
            <w:tcW w:w="2891" w:type="pct"/>
            <w:vAlign w:val="center"/>
          </w:tcPr>
          <w:p w14:paraId="4A78CE66" w14:textId="77777777" w:rsidR="00652853" w:rsidRPr="00D7351D" w:rsidRDefault="00652853" w:rsidP="00BD09DB">
            <w:pPr>
              <w:rPr>
                <w:rFonts w:cstheme="minorHAnsi"/>
                <w:sz w:val="18"/>
                <w:szCs w:val="18"/>
              </w:rPr>
            </w:pPr>
          </w:p>
        </w:tc>
      </w:tr>
      <w:tr w:rsidR="00BD09DB" w:rsidRPr="00D7351D" w14:paraId="022E3477" w14:textId="77777777" w:rsidTr="0011070C">
        <w:trPr>
          <w:trHeight w:hRule="exact" w:val="284"/>
        </w:trPr>
        <w:tc>
          <w:tcPr>
            <w:tcW w:w="2109" w:type="pct"/>
            <w:shd w:val="clear" w:color="auto" w:fill="D9D9D9" w:themeFill="background1" w:themeFillShade="D9"/>
            <w:vAlign w:val="center"/>
          </w:tcPr>
          <w:p w14:paraId="29EFC7D4" w14:textId="3AD9FA5F" w:rsidR="00BD09DB" w:rsidRPr="0011070C" w:rsidRDefault="00BD09DB" w:rsidP="00BD09DB">
            <w:pPr>
              <w:rPr>
                <w:rFonts w:cstheme="minorHAnsi"/>
                <w:sz w:val="16"/>
                <w:szCs w:val="16"/>
              </w:rPr>
            </w:pPr>
            <w:r w:rsidRPr="0011070C">
              <w:rPr>
                <w:rFonts w:cstheme="minorHAnsi"/>
                <w:sz w:val="16"/>
                <w:szCs w:val="16"/>
              </w:rPr>
              <w:t xml:space="preserve">Rodzaj dokumentu tożsamości </w:t>
            </w:r>
          </w:p>
        </w:tc>
        <w:tc>
          <w:tcPr>
            <w:tcW w:w="2891" w:type="pct"/>
            <w:vAlign w:val="center"/>
          </w:tcPr>
          <w:p w14:paraId="6ED1D03A" w14:textId="77777777" w:rsidR="00BD09DB" w:rsidRPr="00D7351D" w:rsidRDefault="00BD09DB" w:rsidP="00BD09DB">
            <w:pPr>
              <w:rPr>
                <w:rFonts w:cstheme="minorHAnsi"/>
                <w:sz w:val="18"/>
                <w:szCs w:val="18"/>
              </w:rPr>
            </w:pPr>
          </w:p>
        </w:tc>
      </w:tr>
      <w:tr w:rsidR="00BD09DB" w:rsidRPr="00D7351D" w14:paraId="56E5FC7F" w14:textId="77777777" w:rsidTr="0011070C">
        <w:trPr>
          <w:trHeight w:hRule="exact" w:val="284"/>
        </w:trPr>
        <w:tc>
          <w:tcPr>
            <w:tcW w:w="2109" w:type="pct"/>
            <w:shd w:val="clear" w:color="auto" w:fill="D9D9D9" w:themeFill="background1" w:themeFillShade="D9"/>
            <w:vAlign w:val="center"/>
          </w:tcPr>
          <w:p w14:paraId="68AC7213" w14:textId="4A0FFD3A" w:rsidR="00BD09DB" w:rsidRPr="0011070C" w:rsidRDefault="00BD09DB" w:rsidP="00BD09DB">
            <w:pPr>
              <w:rPr>
                <w:rFonts w:cstheme="minorHAnsi"/>
                <w:sz w:val="16"/>
                <w:szCs w:val="16"/>
              </w:rPr>
            </w:pPr>
            <w:r w:rsidRPr="0011070C">
              <w:rPr>
                <w:rFonts w:cstheme="minorHAnsi"/>
                <w:sz w:val="16"/>
                <w:szCs w:val="16"/>
              </w:rPr>
              <w:t xml:space="preserve">Seria i numer dokumentu tożsamości </w:t>
            </w:r>
          </w:p>
        </w:tc>
        <w:tc>
          <w:tcPr>
            <w:tcW w:w="2891" w:type="pct"/>
            <w:vAlign w:val="center"/>
          </w:tcPr>
          <w:p w14:paraId="3AA13E76" w14:textId="77777777" w:rsidR="00BD09DB" w:rsidRPr="00D7351D" w:rsidRDefault="00BD09DB" w:rsidP="00BD09DB">
            <w:pPr>
              <w:rPr>
                <w:rFonts w:cstheme="minorHAnsi"/>
                <w:sz w:val="18"/>
                <w:szCs w:val="18"/>
              </w:rPr>
            </w:pPr>
          </w:p>
        </w:tc>
      </w:tr>
      <w:tr w:rsidR="002B05AA" w:rsidRPr="00D7351D" w14:paraId="3F1DBF71" w14:textId="77777777" w:rsidTr="0011070C">
        <w:trPr>
          <w:trHeight w:hRule="exact" w:val="284"/>
        </w:trPr>
        <w:tc>
          <w:tcPr>
            <w:tcW w:w="2109" w:type="pct"/>
            <w:shd w:val="clear" w:color="auto" w:fill="D9D9D9" w:themeFill="background1" w:themeFillShade="D9"/>
            <w:vAlign w:val="center"/>
          </w:tcPr>
          <w:p w14:paraId="42543B5F" w14:textId="25727526" w:rsidR="002B05AA" w:rsidRPr="0011070C" w:rsidRDefault="002B05AA" w:rsidP="00BD09DB">
            <w:pPr>
              <w:rPr>
                <w:rFonts w:cstheme="minorHAnsi"/>
                <w:sz w:val="16"/>
                <w:szCs w:val="16"/>
              </w:rPr>
            </w:pPr>
            <w:r w:rsidRPr="0011070C">
              <w:rPr>
                <w:rFonts w:cstheme="minorHAnsi"/>
                <w:sz w:val="16"/>
                <w:szCs w:val="16"/>
              </w:rPr>
              <w:t>Data ważności dokumentu tożsamości</w:t>
            </w:r>
          </w:p>
        </w:tc>
        <w:tc>
          <w:tcPr>
            <w:tcW w:w="2891" w:type="pct"/>
            <w:vAlign w:val="center"/>
          </w:tcPr>
          <w:p w14:paraId="347672C5" w14:textId="77777777" w:rsidR="002B05AA" w:rsidRPr="00D7351D" w:rsidRDefault="002B05AA" w:rsidP="00BD09DB">
            <w:pPr>
              <w:rPr>
                <w:rFonts w:cstheme="minorHAnsi"/>
                <w:sz w:val="18"/>
                <w:szCs w:val="18"/>
              </w:rPr>
            </w:pPr>
          </w:p>
        </w:tc>
      </w:tr>
      <w:tr w:rsidR="002B05AA" w:rsidRPr="00D7351D" w14:paraId="11004D5A" w14:textId="77777777" w:rsidTr="0011070C">
        <w:trPr>
          <w:trHeight w:hRule="exact" w:val="284"/>
        </w:trPr>
        <w:tc>
          <w:tcPr>
            <w:tcW w:w="2109" w:type="pct"/>
            <w:shd w:val="clear" w:color="auto" w:fill="D9D9D9" w:themeFill="background1" w:themeFillShade="D9"/>
            <w:vAlign w:val="center"/>
          </w:tcPr>
          <w:p w14:paraId="2CAE2BC8" w14:textId="2E2EA8ED" w:rsidR="002B05AA" w:rsidRPr="0011070C" w:rsidRDefault="002B05AA" w:rsidP="00BD09DB">
            <w:pPr>
              <w:rPr>
                <w:rFonts w:cstheme="minorHAnsi"/>
                <w:sz w:val="16"/>
                <w:szCs w:val="16"/>
              </w:rPr>
            </w:pPr>
            <w:r w:rsidRPr="0011070C">
              <w:rPr>
                <w:rFonts w:cstheme="minorHAnsi"/>
                <w:sz w:val="16"/>
                <w:szCs w:val="16"/>
              </w:rPr>
              <w:t>Nazwa Wnioskodawcy ubiegającego się o wsparcie</w:t>
            </w:r>
          </w:p>
        </w:tc>
        <w:tc>
          <w:tcPr>
            <w:tcW w:w="2891" w:type="pct"/>
            <w:vAlign w:val="center"/>
          </w:tcPr>
          <w:p w14:paraId="30D25B2B" w14:textId="77777777" w:rsidR="002B05AA" w:rsidRPr="00D7351D" w:rsidRDefault="002B05AA" w:rsidP="00BD09DB">
            <w:pPr>
              <w:rPr>
                <w:rFonts w:cstheme="minorHAnsi"/>
                <w:sz w:val="18"/>
                <w:szCs w:val="18"/>
              </w:rPr>
            </w:pPr>
          </w:p>
        </w:tc>
      </w:tr>
      <w:tr w:rsidR="00BD09DB" w:rsidRPr="00D7351D" w14:paraId="5FD4163D" w14:textId="77777777" w:rsidTr="0011070C">
        <w:trPr>
          <w:trHeight w:hRule="exact" w:val="342"/>
        </w:trPr>
        <w:tc>
          <w:tcPr>
            <w:tcW w:w="2109" w:type="pct"/>
            <w:shd w:val="clear" w:color="auto" w:fill="D9D9D9" w:themeFill="background1" w:themeFillShade="D9"/>
            <w:vAlign w:val="center"/>
          </w:tcPr>
          <w:p w14:paraId="64CBB64C" w14:textId="5A6D4CF8" w:rsidR="00BD09DB" w:rsidRPr="0011070C" w:rsidRDefault="002B05AA" w:rsidP="00BD09DB">
            <w:pPr>
              <w:rPr>
                <w:rFonts w:cstheme="minorHAnsi"/>
                <w:sz w:val="16"/>
                <w:szCs w:val="16"/>
              </w:rPr>
            </w:pPr>
            <w:r w:rsidRPr="0011070C">
              <w:rPr>
                <w:rFonts w:cstheme="minorHAnsi"/>
                <w:sz w:val="16"/>
                <w:szCs w:val="16"/>
              </w:rPr>
              <w:t>NIP Wnioskodawcy ubiegającego się o wsparcie</w:t>
            </w:r>
          </w:p>
        </w:tc>
        <w:tc>
          <w:tcPr>
            <w:tcW w:w="2891" w:type="pct"/>
            <w:vAlign w:val="center"/>
          </w:tcPr>
          <w:p w14:paraId="761D5F0B" w14:textId="77777777" w:rsidR="00BD09DB" w:rsidRPr="00D7351D" w:rsidRDefault="00BD09DB" w:rsidP="00BD09DB">
            <w:pPr>
              <w:rPr>
                <w:rFonts w:cstheme="minorHAnsi"/>
                <w:sz w:val="18"/>
                <w:szCs w:val="18"/>
              </w:rPr>
            </w:pPr>
          </w:p>
        </w:tc>
      </w:tr>
    </w:tbl>
    <w:p w14:paraId="44675510" w14:textId="0A4AE102" w:rsidR="00046CCA" w:rsidRPr="00046CCA" w:rsidRDefault="00046CCA" w:rsidP="00046CCA">
      <w:pPr>
        <w:spacing w:after="0" w:line="240" w:lineRule="auto"/>
        <w:jc w:val="center"/>
        <w:rPr>
          <w:rFonts w:cstheme="minorHAnsi"/>
          <w:b/>
          <w:bCs/>
          <w:sz w:val="18"/>
          <w:szCs w:val="18"/>
        </w:rPr>
      </w:pPr>
      <w:r w:rsidRPr="00046CCA">
        <w:rPr>
          <w:rFonts w:cstheme="minorHAnsi"/>
          <w:b/>
          <w:bCs/>
          <w:sz w:val="18"/>
          <w:szCs w:val="18"/>
        </w:rPr>
        <w:t>Oświadczenie</w:t>
      </w:r>
    </w:p>
    <w:p w14:paraId="45860CC1" w14:textId="603F079C" w:rsidR="00046CCA" w:rsidRPr="00046CCA" w:rsidRDefault="00046CCA" w:rsidP="00046CCA">
      <w:pPr>
        <w:spacing w:after="0" w:line="240" w:lineRule="auto"/>
        <w:jc w:val="both"/>
        <w:rPr>
          <w:rFonts w:cstheme="minorHAnsi"/>
          <w:sz w:val="18"/>
          <w:szCs w:val="18"/>
        </w:rPr>
      </w:pPr>
      <w:r w:rsidRPr="00046CCA">
        <w:rPr>
          <w:rFonts w:cstheme="minorHAnsi"/>
          <w:sz w:val="18"/>
          <w:szCs w:val="18"/>
        </w:rPr>
        <w:t>Oświadczam, że jestem lub w ciągu ostatnich 12 miesięcy byłem/-</w:t>
      </w:r>
      <w:proofErr w:type="spellStart"/>
      <w:r w:rsidRPr="00046CCA">
        <w:rPr>
          <w:rFonts w:cstheme="minorHAnsi"/>
          <w:sz w:val="18"/>
          <w:szCs w:val="18"/>
        </w:rPr>
        <w:t>am</w:t>
      </w:r>
      <w:proofErr w:type="spellEnd"/>
      <w:r w:rsidRPr="00046CCA">
        <w:rPr>
          <w:rFonts w:cstheme="minorHAnsi"/>
          <w:sz w:val="18"/>
          <w:szCs w:val="18"/>
        </w:rPr>
        <w:t xml:space="preserve"> osobą zajmującą eksponowane stanowisko polityczne, osobą będącą bliskim współpracownikiem osoby</w:t>
      </w:r>
      <w:r>
        <w:rPr>
          <w:rFonts w:cstheme="minorHAnsi"/>
          <w:sz w:val="18"/>
          <w:szCs w:val="18"/>
        </w:rPr>
        <w:t xml:space="preserve"> </w:t>
      </w:r>
      <w:r w:rsidRPr="00046CCA">
        <w:rPr>
          <w:rFonts w:cstheme="minorHAnsi"/>
          <w:sz w:val="18"/>
          <w:szCs w:val="18"/>
        </w:rPr>
        <w:t xml:space="preserve">zajmującej eksponowane stanowisko polityczne lub członkiem rodziny zajmującej eksponowane stanowisko polityczne w rozumieniu </w:t>
      </w:r>
      <w:r w:rsidR="000C32BE">
        <w:rPr>
          <w:rFonts w:cstheme="minorHAnsi"/>
          <w:sz w:val="18"/>
          <w:szCs w:val="18"/>
        </w:rPr>
        <w:t>u</w:t>
      </w:r>
      <w:r w:rsidRPr="00046CCA">
        <w:rPr>
          <w:rFonts w:cstheme="minorHAnsi"/>
          <w:sz w:val="18"/>
          <w:szCs w:val="18"/>
        </w:rPr>
        <w:t>stawy o przeciwdziałaniu praniu</w:t>
      </w:r>
      <w:r>
        <w:rPr>
          <w:rFonts w:cstheme="minorHAnsi"/>
          <w:sz w:val="18"/>
          <w:szCs w:val="18"/>
        </w:rPr>
        <w:t xml:space="preserve"> </w:t>
      </w:r>
      <w:r w:rsidRPr="00046CCA">
        <w:rPr>
          <w:rFonts w:cstheme="minorHAnsi"/>
          <w:sz w:val="18"/>
          <w:szCs w:val="18"/>
        </w:rPr>
        <w:t xml:space="preserve">pieniędzy oraz finansowaniu terroryzmu z dnia 1 marca 2018 r. </w:t>
      </w:r>
      <w:r w:rsidR="00A10F10">
        <w:rPr>
          <w:rFonts w:cstheme="minorHAnsi"/>
          <w:sz w:val="18"/>
          <w:szCs w:val="18"/>
        </w:rPr>
        <w:br/>
      </w:r>
      <w:r w:rsidRPr="00046CCA">
        <w:rPr>
          <w:rFonts w:cstheme="minorHAnsi"/>
          <w:sz w:val="18"/>
          <w:szCs w:val="18"/>
        </w:rPr>
        <w:t>(</w:t>
      </w:r>
      <w:proofErr w:type="spellStart"/>
      <w:r>
        <w:rPr>
          <w:rFonts w:cstheme="minorHAnsi"/>
          <w:sz w:val="18"/>
          <w:szCs w:val="18"/>
        </w:rPr>
        <w:t>t.j</w:t>
      </w:r>
      <w:proofErr w:type="spellEnd"/>
      <w:r>
        <w:rPr>
          <w:rFonts w:cstheme="minorHAnsi"/>
          <w:sz w:val="18"/>
          <w:szCs w:val="18"/>
        </w:rPr>
        <w:t xml:space="preserve">. </w:t>
      </w:r>
      <w:r w:rsidRPr="00046CCA">
        <w:rPr>
          <w:rFonts w:cstheme="minorHAnsi"/>
          <w:sz w:val="18"/>
          <w:szCs w:val="18"/>
        </w:rPr>
        <w:t xml:space="preserve">Dz. </w:t>
      </w:r>
      <w:r>
        <w:rPr>
          <w:rFonts w:cstheme="minorHAnsi"/>
          <w:sz w:val="18"/>
          <w:szCs w:val="18"/>
        </w:rPr>
        <w:t>U</w:t>
      </w:r>
      <w:r w:rsidRPr="00046CCA">
        <w:rPr>
          <w:rFonts w:cstheme="minorHAnsi"/>
          <w:sz w:val="18"/>
          <w:szCs w:val="18"/>
        </w:rPr>
        <w:t xml:space="preserve">. </w:t>
      </w:r>
      <w:r w:rsidR="00AE61DB" w:rsidRPr="00046CCA">
        <w:rPr>
          <w:rFonts w:cstheme="minorHAnsi"/>
          <w:sz w:val="18"/>
          <w:szCs w:val="18"/>
        </w:rPr>
        <w:t>20</w:t>
      </w:r>
      <w:r w:rsidR="00AE61DB">
        <w:rPr>
          <w:rFonts w:cstheme="minorHAnsi"/>
          <w:sz w:val="18"/>
          <w:szCs w:val="18"/>
        </w:rPr>
        <w:t>23</w:t>
      </w:r>
      <w:r w:rsidR="00AE61DB" w:rsidRPr="00046CCA">
        <w:rPr>
          <w:rFonts w:cstheme="minorHAnsi"/>
          <w:sz w:val="18"/>
          <w:szCs w:val="18"/>
        </w:rPr>
        <w:t xml:space="preserve"> </w:t>
      </w:r>
      <w:r w:rsidRPr="00046CCA">
        <w:rPr>
          <w:rFonts w:cstheme="minorHAnsi"/>
          <w:sz w:val="18"/>
          <w:szCs w:val="18"/>
        </w:rPr>
        <w:t xml:space="preserve">poz. </w:t>
      </w:r>
      <w:r w:rsidR="00AE61DB">
        <w:rPr>
          <w:rFonts w:cstheme="minorHAnsi"/>
          <w:sz w:val="18"/>
          <w:szCs w:val="18"/>
        </w:rPr>
        <w:t xml:space="preserve">1124 </w:t>
      </w:r>
      <w:r>
        <w:rPr>
          <w:rFonts w:cstheme="minorHAnsi"/>
          <w:sz w:val="18"/>
          <w:szCs w:val="18"/>
        </w:rPr>
        <w:t>ze zm.</w:t>
      </w:r>
      <w:r w:rsidRPr="00046CCA">
        <w:rPr>
          <w:rFonts w:cstheme="minorHAnsi"/>
          <w:sz w:val="18"/>
          <w:szCs w:val="18"/>
        </w:rPr>
        <w:t>).</w:t>
      </w:r>
    </w:p>
    <w:p w14:paraId="016D141E" w14:textId="2B035244" w:rsidR="0011070C" w:rsidRDefault="002B6ADB" w:rsidP="0011070C">
      <w:pPr>
        <w:jc w:val="both"/>
        <w:rPr>
          <w:rFonts w:cstheme="minorHAnsi"/>
          <w:sz w:val="18"/>
          <w:szCs w:val="18"/>
        </w:rPr>
      </w:pPr>
      <w:r>
        <w:rPr>
          <w:rFonts w:cstheme="minorHAnsi"/>
          <w:sz w:val="18"/>
          <w:szCs w:val="18"/>
        </w:rPr>
        <w:t>P</w:t>
      </w:r>
      <w:r w:rsidR="008E733A" w:rsidRPr="008E733A">
        <w:rPr>
          <w:rFonts w:cstheme="minorHAnsi"/>
          <w:sz w:val="18"/>
          <w:szCs w:val="18"/>
        </w:rPr>
        <w:t xml:space="preserve">rosimy </w:t>
      </w:r>
      <w:r w:rsidR="008E733A">
        <w:rPr>
          <w:rFonts w:cstheme="minorHAnsi"/>
          <w:sz w:val="18"/>
          <w:szCs w:val="18"/>
        </w:rPr>
        <w:t>o podanie następujących informacji:</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6536"/>
      </w:tblGrid>
      <w:tr w:rsidR="0011070C" w:rsidRPr="0011070C" w14:paraId="78C7225C" w14:textId="77777777" w:rsidTr="00BA06DE">
        <w:trPr>
          <w:trHeight w:hRule="exact" w:val="917"/>
        </w:trPr>
        <w:tc>
          <w:tcPr>
            <w:tcW w:w="1795" w:type="pct"/>
            <w:tcBorders>
              <w:top w:val="single" w:sz="4" w:space="0" w:color="auto"/>
              <w:left w:val="single" w:sz="4" w:space="0" w:color="auto"/>
              <w:bottom w:val="single" w:sz="4" w:space="0" w:color="auto"/>
            </w:tcBorders>
            <w:shd w:val="clear" w:color="auto" w:fill="D9D9D9" w:themeFill="background1" w:themeFillShade="D9"/>
            <w:vAlign w:val="center"/>
          </w:tcPr>
          <w:p w14:paraId="0C70F82A" w14:textId="3E8F5979" w:rsidR="0011070C" w:rsidRPr="0011070C" w:rsidRDefault="0011070C" w:rsidP="0011070C">
            <w:pPr>
              <w:jc w:val="both"/>
              <w:rPr>
                <w:rFonts w:ascii="Calibri" w:hAnsi="Calibri" w:cs="Calibri"/>
                <w:sz w:val="16"/>
                <w:szCs w:val="16"/>
              </w:rPr>
            </w:pPr>
            <w:r w:rsidRPr="0011070C">
              <w:rPr>
                <w:rFonts w:ascii="Calibri" w:hAnsi="Calibri" w:cs="Calibri"/>
                <w:sz w:val="16"/>
                <w:szCs w:val="16"/>
              </w:rPr>
              <w:t xml:space="preserve">Rodzaj zajmowanego stanowiska lub stopień pokrewieństwa bądź relacji </w:t>
            </w:r>
            <w:r>
              <w:rPr>
                <w:rFonts w:ascii="Calibri" w:hAnsi="Calibri" w:cs="Calibri"/>
                <w:sz w:val="16"/>
                <w:szCs w:val="16"/>
              </w:rPr>
              <w:t>z</w:t>
            </w:r>
            <w:r w:rsidRPr="0011070C">
              <w:rPr>
                <w:rFonts w:ascii="Calibri" w:hAnsi="Calibri" w:cs="Calibri"/>
                <w:sz w:val="16"/>
                <w:szCs w:val="16"/>
              </w:rPr>
              <w:t xml:space="preserve"> osobą zajmującą eksponowane stanowisko polityczne (PEP):</w:t>
            </w:r>
          </w:p>
        </w:tc>
        <w:tc>
          <w:tcPr>
            <w:tcW w:w="3205" w:type="pct"/>
            <w:tcBorders>
              <w:top w:val="single" w:sz="4" w:space="0" w:color="auto"/>
              <w:bottom w:val="single" w:sz="4" w:space="0" w:color="auto"/>
              <w:right w:val="single" w:sz="4" w:space="0" w:color="auto"/>
            </w:tcBorders>
            <w:vAlign w:val="center"/>
          </w:tcPr>
          <w:p w14:paraId="64ED2591" w14:textId="77777777" w:rsidR="0011070C" w:rsidRPr="0011070C" w:rsidRDefault="0011070C" w:rsidP="00B32A89">
            <w:pPr>
              <w:rPr>
                <w:rFonts w:ascii="Calibri" w:eastAsia="Times New Roman" w:hAnsi="Calibri" w:cs="Calibri"/>
                <w:iCs/>
                <w:sz w:val="16"/>
                <w:szCs w:val="16"/>
                <w:lang w:eastAsia="pl-PL"/>
              </w:rPr>
            </w:pPr>
          </w:p>
        </w:tc>
      </w:tr>
      <w:tr w:rsidR="0011070C" w:rsidRPr="0011070C" w14:paraId="59A44774" w14:textId="77777777" w:rsidTr="00BA06DE">
        <w:trPr>
          <w:trHeight w:hRule="exact" w:val="2404"/>
        </w:trPr>
        <w:tc>
          <w:tcPr>
            <w:tcW w:w="1795" w:type="pct"/>
            <w:tcBorders>
              <w:top w:val="single" w:sz="4" w:space="0" w:color="auto"/>
              <w:left w:val="single" w:sz="4" w:space="0" w:color="auto"/>
              <w:bottom w:val="single" w:sz="4" w:space="0" w:color="auto"/>
            </w:tcBorders>
            <w:shd w:val="clear" w:color="auto" w:fill="D9D9D9" w:themeFill="background1" w:themeFillShade="D9"/>
            <w:vAlign w:val="center"/>
          </w:tcPr>
          <w:p w14:paraId="148ADC9C" w14:textId="77777777" w:rsidR="0011070C" w:rsidRPr="0011070C" w:rsidRDefault="0011070C" w:rsidP="0011070C">
            <w:pPr>
              <w:jc w:val="both"/>
              <w:rPr>
                <w:rFonts w:ascii="Calibri" w:hAnsi="Calibri" w:cs="Calibri"/>
                <w:sz w:val="16"/>
                <w:szCs w:val="16"/>
              </w:rPr>
            </w:pPr>
            <w:r w:rsidRPr="0011070C">
              <w:rPr>
                <w:rFonts w:ascii="Calibri" w:hAnsi="Calibri" w:cs="Calibri"/>
                <w:sz w:val="16"/>
                <w:szCs w:val="16"/>
              </w:rPr>
              <w:t>Źródłem pochodzenia mojego majątku jest/są:</w:t>
            </w:r>
          </w:p>
          <w:p w14:paraId="2552A7CD" w14:textId="77777777" w:rsidR="0011070C" w:rsidRPr="0011070C" w:rsidRDefault="0011070C" w:rsidP="0011070C">
            <w:pPr>
              <w:jc w:val="both"/>
              <w:rPr>
                <w:rFonts w:ascii="Calibri" w:hAnsi="Calibri" w:cs="Calibri"/>
                <w:sz w:val="16"/>
                <w:szCs w:val="16"/>
              </w:rPr>
            </w:pPr>
          </w:p>
        </w:tc>
        <w:tc>
          <w:tcPr>
            <w:tcW w:w="3205" w:type="pct"/>
            <w:tcBorders>
              <w:top w:val="single" w:sz="4" w:space="0" w:color="auto"/>
              <w:bottom w:val="single" w:sz="4" w:space="0" w:color="auto"/>
              <w:right w:val="single" w:sz="4" w:space="0" w:color="auto"/>
            </w:tcBorders>
            <w:vAlign w:val="center"/>
          </w:tcPr>
          <w:p w14:paraId="2E3E1428" w14:textId="77777777" w:rsidR="0011070C" w:rsidRPr="0011070C" w:rsidRDefault="00A16686" w:rsidP="0011070C">
            <w:pPr>
              <w:jc w:val="both"/>
              <w:rPr>
                <w:rFonts w:ascii="Calibri" w:eastAsia="Times New Roman" w:hAnsi="Calibri" w:cs="Calibri"/>
                <w:b/>
                <w:bCs/>
                <w:color w:val="000000"/>
                <w:sz w:val="16"/>
                <w:szCs w:val="16"/>
                <w:lang w:eastAsia="pl-PL"/>
              </w:rPr>
            </w:pPr>
            <w:sdt>
              <w:sdtPr>
                <w:rPr>
                  <w:rFonts w:ascii="Calibri" w:eastAsia="Times New Roman" w:hAnsi="Calibri" w:cs="Calibri"/>
                  <w:iCs/>
                  <w:sz w:val="16"/>
                  <w:szCs w:val="16"/>
                  <w:lang w:eastAsia="pl-PL"/>
                </w:rPr>
                <w:id w:val="-1566243865"/>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wynagrodzenie ze stosunku pracy, służbowego, spółdzielczego i z pracy nakładczej</w:t>
            </w:r>
          </w:p>
          <w:p w14:paraId="1E9800F3"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03315506"/>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działalność gospodarcza lub udziały w przedsiębiorstwach</w:t>
            </w:r>
          </w:p>
          <w:p w14:paraId="48692984"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933467866"/>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wynagrodzenie z tytułu umowy o dzieło/zlecenia </w:t>
            </w:r>
          </w:p>
          <w:p w14:paraId="056A927C"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569348074"/>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emerytura/renta oraz inne świadczenia</w:t>
            </w:r>
          </w:p>
          <w:p w14:paraId="6482573E"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431779517"/>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prawa autorskie i inne prawa</w:t>
            </w:r>
          </w:p>
          <w:p w14:paraId="7759C833"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209573237"/>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odpłatne zbycie papierów wartościowych, pochodnych instrumentów finansowych oraz realizacji praw z nich wynikających, udziałów w spółkach </w:t>
            </w:r>
          </w:p>
          <w:p w14:paraId="4A625532"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552187565"/>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odpłatne zbycie nieruchomości i praw majątkowych</w:t>
            </w:r>
          </w:p>
          <w:p w14:paraId="396B44FE"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061092204"/>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wolny zawód</w:t>
            </w:r>
          </w:p>
          <w:p w14:paraId="63429857"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35790512"/>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spadek, darowizna, oszczędności, wygrane w grach, loteriach konkursach</w:t>
            </w:r>
          </w:p>
          <w:p w14:paraId="6EFC21A9" w14:textId="7371346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013499350"/>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t>
            </w:r>
            <w:r w:rsidR="0011070C" w:rsidRPr="0011070C">
              <w:rPr>
                <w:rFonts w:ascii="Calibri" w:eastAsia="MS Gothic" w:hAnsi="Calibri" w:cs="Calibri"/>
                <w:iCs/>
                <w:sz w:val="16"/>
                <w:szCs w:val="16"/>
                <w:lang w:eastAsia="pl-PL"/>
              </w:rPr>
              <w:t xml:space="preserve"> </w:t>
            </w:r>
            <w:r w:rsidR="0011070C" w:rsidRPr="0011070C">
              <w:rPr>
                <w:rFonts w:ascii="Calibri" w:eastAsia="Times New Roman" w:hAnsi="Calibri" w:cs="Calibri"/>
                <w:iCs/>
                <w:sz w:val="16"/>
                <w:szCs w:val="16"/>
                <w:lang w:eastAsia="pl-PL"/>
              </w:rPr>
              <w:t>inne</w:t>
            </w:r>
            <w:r w:rsidR="0012598E">
              <w:rPr>
                <w:rFonts w:ascii="Calibri" w:eastAsia="Times New Roman" w:hAnsi="Calibri" w:cs="Calibri"/>
                <w:iCs/>
                <w:sz w:val="16"/>
                <w:szCs w:val="16"/>
                <w:lang w:eastAsia="pl-PL"/>
              </w:rPr>
              <w:t xml:space="preserve"> </w:t>
            </w:r>
            <w:r w:rsidR="0011070C" w:rsidRPr="0011070C">
              <w:rPr>
                <w:rFonts w:ascii="Calibri" w:eastAsia="Times New Roman" w:hAnsi="Calibri" w:cs="Calibri"/>
                <w:iCs/>
                <w:sz w:val="16"/>
                <w:szCs w:val="16"/>
                <w:lang w:eastAsia="pl-PL"/>
              </w:rPr>
              <w:t>(jakie?): ……………………………………………………</w:t>
            </w:r>
          </w:p>
        </w:tc>
      </w:tr>
      <w:tr w:rsidR="0011070C" w:rsidRPr="0011070C" w14:paraId="04288814" w14:textId="77777777" w:rsidTr="00BA06DE">
        <w:trPr>
          <w:trHeight w:hRule="exact" w:val="2842"/>
        </w:trPr>
        <w:tc>
          <w:tcPr>
            <w:tcW w:w="1795" w:type="pct"/>
            <w:tcBorders>
              <w:top w:val="single" w:sz="4" w:space="0" w:color="auto"/>
              <w:left w:val="single" w:sz="4" w:space="0" w:color="auto"/>
              <w:bottom w:val="single" w:sz="4" w:space="0" w:color="auto"/>
            </w:tcBorders>
            <w:shd w:val="clear" w:color="auto" w:fill="D9D9D9" w:themeFill="background1" w:themeFillShade="D9"/>
            <w:vAlign w:val="center"/>
          </w:tcPr>
          <w:p w14:paraId="1F479B8B" w14:textId="1C6845DC" w:rsidR="0011070C" w:rsidRPr="0011070C" w:rsidRDefault="0011070C" w:rsidP="0011070C">
            <w:pPr>
              <w:jc w:val="both"/>
              <w:rPr>
                <w:rFonts w:ascii="Calibri" w:hAnsi="Calibri" w:cs="Calibri"/>
                <w:sz w:val="16"/>
                <w:szCs w:val="16"/>
              </w:rPr>
            </w:pPr>
            <w:r w:rsidRPr="0011070C">
              <w:rPr>
                <w:rFonts w:ascii="Calibri" w:hAnsi="Calibri" w:cs="Calibri"/>
                <w:sz w:val="16"/>
                <w:szCs w:val="16"/>
              </w:rPr>
              <w:t>Źródłem pochodzenia wartości majątkowych pozostających w mojej dyspozycji w ramach stosunków gospodarczych z Wielkopolskim Funduszem Rozwoju sp. z o.o. są:</w:t>
            </w:r>
          </w:p>
        </w:tc>
        <w:tc>
          <w:tcPr>
            <w:tcW w:w="3205" w:type="pct"/>
            <w:tcBorders>
              <w:top w:val="single" w:sz="4" w:space="0" w:color="auto"/>
              <w:bottom w:val="single" w:sz="4" w:space="0" w:color="auto"/>
              <w:right w:val="single" w:sz="4" w:space="0" w:color="auto"/>
            </w:tcBorders>
            <w:vAlign w:val="center"/>
          </w:tcPr>
          <w:p w14:paraId="3BA0B46C" w14:textId="77777777" w:rsidR="0011070C" w:rsidRPr="0011070C" w:rsidRDefault="00A16686" w:rsidP="0011070C">
            <w:pPr>
              <w:jc w:val="both"/>
              <w:rPr>
                <w:rFonts w:ascii="Calibri" w:eastAsia="Times New Roman" w:hAnsi="Calibri" w:cs="Calibri"/>
                <w:b/>
                <w:bCs/>
                <w:color w:val="000000"/>
                <w:sz w:val="16"/>
                <w:szCs w:val="16"/>
                <w:lang w:eastAsia="pl-PL"/>
              </w:rPr>
            </w:pPr>
            <w:sdt>
              <w:sdtPr>
                <w:rPr>
                  <w:rFonts w:ascii="Calibri" w:eastAsia="Times New Roman" w:hAnsi="Calibri" w:cs="Calibri"/>
                  <w:iCs/>
                  <w:sz w:val="16"/>
                  <w:szCs w:val="16"/>
                  <w:lang w:eastAsia="pl-PL"/>
                </w:rPr>
                <w:id w:val="-1230533544"/>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wynagrodzenie ze stosunku pracy, służbowego, spółdzielczego i z pracy nakładczej</w:t>
            </w:r>
          </w:p>
          <w:p w14:paraId="1F3655A0"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750919656"/>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działalność gospodarcza lub udziały w przedsiębiorstwach</w:t>
            </w:r>
          </w:p>
          <w:p w14:paraId="027F8C0F"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512379198"/>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wynagrodzenie z tytułu umowy o dzieło/zlecenia </w:t>
            </w:r>
          </w:p>
          <w:p w14:paraId="722CC003"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863743798"/>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emerytura/renta oraz inne świadczenia</w:t>
            </w:r>
          </w:p>
          <w:p w14:paraId="39CF2582"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096754942"/>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prawa autorskie i inne prawa</w:t>
            </w:r>
          </w:p>
          <w:p w14:paraId="5ADEC4B7"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478654811"/>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odpłatne zbycie papierów wartościowych, pochodnych instrumentów finansowych oraz realizacji praw z nich wynikających, udziałów w spółkach </w:t>
            </w:r>
          </w:p>
          <w:p w14:paraId="2F2D8E2D"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389385837"/>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odpłatne zbycie nieruchomości i praw majątkowych</w:t>
            </w:r>
          </w:p>
          <w:p w14:paraId="01B42B32"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1532407850"/>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wolny zawód</w:t>
            </w:r>
          </w:p>
          <w:p w14:paraId="77E9BE47"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565002155"/>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spadek, darowizna</w:t>
            </w:r>
          </w:p>
          <w:p w14:paraId="5D35B4F0" w14:textId="77777777" w:rsidR="0011070C" w:rsidRPr="0011070C" w:rsidRDefault="00A16686" w:rsidP="0011070C">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428652753"/>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oszczędności, wygrane w grach, loteriach konkursach</w:t>
            </w:r>
            <w:r w:rsidR="0011070C">
              <w:rPr>
                <w:rFonts w:ascii="Calibri" w:eastAsia="Times New Roman" w:hAnsi="Calibri" w:cs="Calibri"/>
                <w:iCs/>
                <w:sz w:val="16"/>
                <w:szCs w:val="16"/>
                <w:lang w:eastAsia="pl-PL"/>
              </w:rPr>
              <w:t xml:space="preserve">, </w:t>
            </w:r>
            <w:r w:rsidR="0011070C" w:rsidRPr="0011070C">
              <w:rPr>
                <w:rFonts w:ascii="Calibri" w:eastAsia="Times New Roman" w:hAnsi="Calibri" w:cs="Calibri"/>
                <w:iCs/>
                <w:sz w:val="16"/>
                <w:szCs w:val="16"/>
                <w:lang w:eastAsia="pl-PL"/>
              </w:rPr>
              <w:t>odszkodowania, rekompensaty</w:t>
            </w:r>
          </w:p>
          <w:p w14:paraId="1926E4E9" w14:textId="79273AD5" w:rsidR="0011070C" w:rsidRPr="0011070C" w:rsidRDefault="00A16686" w:rsidP="0012598E">
            <w:pPr>
              <w:rPr>
                <w:rFonts w:ascii="Calibri" w:eastAsia="Times New Roman" w:hAnsi="Calibri" w:cs="Calibri"/>
                <w:iCs/>
                <w:sz w:val="16"/>
                <w:szCs w:val="16"/>
                <w:lang w:eastAsia="pl-PL"/>
              </w:rPr>
            </w:pPr>
            <w:sdt>
              <w:sdtPr>
                <w:rPr>
                  <w:rFonts w:ascii="Calibri" w:eastAsia="Times New Roman" w:hAnsi="Calibri" w:cs="Calibri"/>
                  <w:iCs/>
                  <w:sz w:val="16"/>
                  <w:szCs w:val="16"/>
                  <w:lang w:eastAsia="pl-PL"/>
                </w:rPr>
                <w:id w:val="489986314"/>
                <w14:checkbox>
                  <w14:checked w14:val="0"/>
                  <w14:checkedState w14:val="2612" w14:font="MS Gothic"/>
                  <w14:uncheckedState w14:val="2610" w14:font="MS Gothic"/>
                </w14:checkbox>
              </w:sdtPr>
              <w:sdtEndPr/>
              <w:sdtContent>
                <w:r w:rsidR="0011070C" w:rsidRPr="0011070C">
                  <w:rPr>
                    <w:rFonts w:ascii="Segoe UI Symbol" w:eastAsia="MS Gothic" w:hAnsi="Segoe UI Symbol" w:cs="Segoe UI Symbol"/>
                    <w:iCs/>
                    <w:sz w:val="16"/>
                    <w:szCs w:val="16"/>
                    <w:lang w:eastAsia="pl-PL"/>
                  </w:rPr>
                  <w:t>☐</w:t>
                </w:r>
              </w:sdtContent>
            </w:sdt>
            <w:r w:rsidR="0011070C" w:rsidRPr="0011070C">
              <w:rPr>
                <w:rFonts w:ascii="Calibri" w:eastAsia="Times New Roman" w:hAnsi="Calibri" w:cs="Calibri"/>
                <w:iCs/>
                <w:sz w:val="16"/>
                <w:szCs w:val="16"/>
                <w:lang w:eastAsia="pl-PL"/>
              </w:rPr>
              <w:t xml:space="preserve">   inne</w:t>
            </w:r>
            <w:r w:rsidR="0012598E">
              <w:rPr>
                <w:rFonts w:ascii="Calibri" w:eastAsia="Times New Roman" w:hAnsi="Calibri" w:cs="Calibri"/>
                <w:iCs/>
                <w:sz w:val="16"/>
                <w:szCs w:val="16"/>
                <w:lang w:eastAsia="pl-PL"/>
              </w:rPr>
              <w:t xml:space="preserve"> </w:t>
            </w:r>
            <w:r w:rsidR="0011070C" w:rsidRPr="0011070C">
              <w:rPr>
                <w:rFonts w:ascii="Calibri" w:eastAsia="Times New Roman" w:hAnsi="Calibri" w:cs="Calibri"/>
                <w:iCs/>
                <w:sz w:val="16"/>
                <w:szCs w:val="16"/>
                <w:lang w:eastAsia="pl-PL"/>
              </w:rPr>
              <w:t>(jakie?): ……………………………………………………</w:t>
            </w:r>
          </w:p>
        </w:tc>
      </w:tr>
    </w:tbl>
    <w:p w14:paraId="7B2F413A" w14:textId="52FA8035" w:rsidR="0011070C" w:rsidRPr="0011070C" w:rsidRDefault="0011070C" w:rsidP="006D4E84">
      <w:pPr>
        <w:spacing w:after="120"/>
        <w:jc w:val="both"/>
        <w:rPr>
          <w:rFonts w:cstheme="minorHAnsi"/>
          <w:sz w:val="16"/>
          <w:szCs w:val="16"/>
        </w:rPr>
      </w:pPr>
      <w:bookmarkStart w:id="0" w:name="_Hlk137215828"/>
      <w:r w:rsidRPr="0011070C">
        <w:rPr>
          <w:rFonts w:cstheme="minorHAnsi"/>
          <w:sz w:val="16"/>
          <w:szCs w:val="16"/>
        </w:rPr>
        <w:t>Zobowiązuję się do aktualizacji oświadczenia w przypadku zmiany okoliczności w nim wskazanych w terminie 14 dni od dnia, w którym</w:t>
      </w:r>
      <w:r w:rsidR="0046217B">
        <w:rPr>
          <w:rFonts w:cstheme="minorHAnsi"/>
          <w:sz w:val="16"/>
          <w:szCs w:val="16"/>
        </w:rPr>
        <w:t xml:space="preserve"> </w:t>
      </w:r>
      <w:r w:rsidRPr="0011070C">
        <w:rPr>
          <w:rFonts w:cstheme="minorHAnsi"/>
          <w:sz w:val="16"/>
          <w:szCs w:val="16"/>
        </w:rPr>
        <w:t xml:space="preserve">ta zmiana nastąpiła </w:t>
      </w:r>
      <w:r w:rsidR="0046217B">
        <w:rPr>
          <w:rFonts w:cstheme="minorHAnsi"/>
          <w:sz w:val="16"/>
          <w:szCs w:val="16"/>
        </w:rPr>
        <w:br/>
      </w:r>
      <w:r w:rsidRPr="0011070C">
        <w:rPr>
          <w:rFonts w:cstheme="minorHAnsi"/>
          <w:sz w:val="16"/>
          <w:szCs w:val="16"/>
        </w:rPr>
        <w:t xml:space="preserve">i w razie konieczności dostarczenia dodatkowych dokumentów w celu weryfikacji wiarygodności tego oświadczenia. </w:t>
      </w:r>
    </w:p>
    <w:p w14:paraId="20FA3E4B" w14:textId="6362F6F1" w:rsidR="006D4E84" w:rsidRDefault="0011070C" w:rsidP="0011070C">
      <w:pPr>
        <w:jc w:val="both"/>
        <w:rPr>
          <w:rFonts w:cstheme="minorHAnsi"/>
          <w:b/>
          <w:bCs/>
          <w:sz w:val="18"/>
          <w:szCs w:val="18"/>
        </w:rPr>
      </w:pPr>
      <w:bookmarkStart w:id="1" w:name="_Hlk137215585"/>
      <w:r w:rsidRPr="008E733A">
        <w:rPr>
          <w:rFonts w:cstheme="minorHAnsi"/>
          <w:b/>
          <w:bCs/>
          <w:sz w:val="18"/>
          <w:szCs w:val="18"/>
        </w:rPr>
        <w:t>Jestem świadomy/a odpowiedzialności karnej za złożenie fałszywego oświadczenia.</w:t>
      </w:r>
    </w:p>
    <w:bookmarkEnd w:id="0"/>
    <w:p w14:paraId="67DDBBD1" w14:textId="77777777" w:rsidR="006D4E84" w:rsidRDefault="006D4E84" w:rsidP="0011070C">
      <w:pPr>
        <w:spacing w:after="0" w:line="240" w:lineRule="auto"/>
        <w:jc w:val="both"/>
        <w:rPr>
          <w:rFonts w:cs="Calibri"/>
          <w:b/>
          <w:bCs/>
        </w:rPr>
      </w:pPr>
    </w:p>
    <w:p w14:paraId="2636C14C" w14:textId="77777777" w:rsidR="00547763" w:rsidRPr="008E733A" w:rsidRDefault="00547763" w:rsidP="0011070C">
      <w:pPr>
        <w:spacing w:after="0" w:line="240" w:lineRule="auto"/>
        <w:jc w:val="both"/>
        <w:rPr>
          <w:rFonts w:cs="Calibri"/>
          <w:b/>
          <w:bCs/>
        </w:rPr>
      </w:pPr>
    </w:p>
    <w:tbl>
      <w:tblPr>
        <w:tblStyle w:val="Tabela-Siatka"/>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43"/>
        <w:gridCol w:w="5325"/>
      </w:tblGrid>
      <w:tr w:rsidR="0011070C" w:rsidRPr="0011070C" w14:paraId="70E9AFF5" w14:textId="77777777" w:rsidTr="00BA06DE">
        <w:trPr>
          <w:trHeight w:val="397"/>
        </w:trPr>
        <w:tc>
          <w:tcPr>
            <w:tcW w:w="4285" w:type="dxa"/>
            <w:tcBorders>
              <w:bottom w:val="single" w:sz="4" w:space="0" w:color="auto"/>
            </w:tcBorders>
          </w:tcPr>
          <w:p w14:paraId="1D6C88D8" w14:textId="77777777" w:rsidR="0011070C" w:rsidRPr="0011070C" w:rsidRDefault="0011070C" w:rsidP="00B32A89">
            <w:pPr>
              <w:rPr>
                <w:sz w:val="16"/>
                <w:szCs w:val="16"/>
              </w:rPr>
            </w:pPr>
          </w:p>
        </w:tc>
        <w:tc>
          <w:tcPr>
            <w:tcW w:w="443" w:type="dxa"/>
          </w:tcPr>
          <w:p w14:paraId="67CA996A" w14:textId="77777777" w:rsidR="0011070C" w:rsidRPr="0011070C" w:rsidRDefault="0011070C" w:rsidP="00B32A89">
            <w:pPr>
              <w:rPr>
                <w:sz w:val="16"/>
                <w:szCs w:val="16"/>
              </w:rPr>
            </w:pPr>
          </w:p>
        </w:tc>
        <w:tc>
          <w:tcPr>
            <w:tcW w:w="5325" w:type="dxa"/>
            <w:tcBorders>
              <w:bottom w:val="single" w:sz="4" w:space="0" w:color="auto"/>
            </w:tcBorders>
          </w:tcPr>
          <w:p w14:paraId="626C5444" w14:textId="77777777" w:rsidR="0011070C" w:rsidRPr="0011070C" w:rsidRDefault="0011070C" w:rsidP="00B32A89">
            <w:pPr>
              <w:rPr>
                <w:sz w:val="16"/>
                <w:szCs w:val="16"/>
              </w:rPr>
            </w:pPr>
          </w:p>
        </w:tc>
      </w:tr>
      <w:tr w:rsidR="006D4E84" w:rsidRPr="0011070C" w14:paraId="3832F018" w14:textId="77777777" w:rsidTr="00BA06DE">
        <w:trPr>
          <w:trHeight w:val="99"/>
        </w:trPr>
        <w:tc>
          <w:tcPr>
            <w:tcW w:w="4285" w:type="dxa"/>
            <w:tcBorders>
              <w:top w:val="single" w:sz="4" w:space="0" w:color="auto"/>
            </w:tcBorders>
          </w:tcPr>
          <w:p w14:paraId="6F341FD2" w14:textId="40EA8B6C" w:rsidR="006D4E84" w:rsidRPr="006D4E84" w:rsidRDefault="006D4E84" w:rsidP="006D4E84">
            <w:pPr>
              <w:jc w:val="center"/>
              <w:rPr>
                <w:i/>
                <w:iCs/>
                <w:sz w:val="14"/>
                <w:szCs w:val="14"/>
              </w:rPr>
            </w:pPr>
            <w:r w:rsidRPr="006D4E84">
              <w:rPr>
                <w:i/>
                <w:iCs/>
                <w:sz w:val="14"/>
                <w:szCs w:val="14"/>
              </w:rPr>
              <w:t>Miejscowość, data</w:t>
            </w:r>
          </w:p>
        </w:tc>
        <w:tc>
          <w:tcPr>
            <w:tcW w:w="443" w:type="dxa"/>
          </w:tcPr>
          <w:p w14:paraId="3DB5BFEA" w14:textId="10756F46" w:rsidR="006D4E84" w:rsidRPr="006D4E84" w:rsidRDefault="006D4E84" w:rsidP="006D4E84">
            <w:pPr>
              <w:jc w:val="center"/>
              <w:rPr>
                <w:i/>
                <w:iCs/>
                <w:sz w:val="14"/>
                <w:szCs w:val="14"/>
              </w:rPr>
            </w:pPr>
          </w:p>
        </w:tc>
        <w:tc>
          <w:tcPr>
            <w:tcW w:w="5325" w:type="dxa"/>
            <w:tcBorders>
              <w:top w:val="single" w:sz="4" w:space="0" w:color="auto"/>
            </w:tcBorders>
          </w:tcPr>
          <w:p w14:paraId="00903AF8" w14:textId="043A9930" w:rsidR="006D4E84" w:rsidRPr="006D4E84" w:rsidRDefault="006D4E84" w:rsidP="006D4E84">
            <w:pPr>
              <w:jc w:val="center"/>
              <w:rPr>
                <w:sz w:val="14"/>
                <w:szCs w:val="14"/>
              </w:rPr>
            </w:pPr>
            <w:r w:rsidRPr="006D4E84">
              <w:rPr>
                <w:i/>
                <w:iCs/>
                <w:sz w:val="14"/>
                <w:szCs w:val="14"/>
              </w:rPr>
              <w:t>Podpis składającego oświadczenie</w:t>
            </w:r>
          </w:p>
        </w:tc>
      </w:tr>
      <w:bookmarkEnd w:id="1"/>
    </w:tbl>
    <w:p w14:paraId="5010427D" w14:textId="77777777" w:rsidR="0011070C" w:rsidRPr="0011070C" w:rsidRDefault="0011070C" w:rsidP="0011070C">
      <w:pPr>
        <w:rPr>
          <w:sz w:val="16"/>
          <w:szCs w:val="16"/>
        </w:rPr>
      </w:pPr>
    </w:p>
    <w:p w14:paraId="7E897C74" w14:textId="77777777" w:rsidR="00547763" w:rsidRDefault="00547763" w:rsidP="008E733A">
      <w:pPr>
        <w:spacing w:after="0"/>
        <w:jc w:val="both"/>
        <w:rPr>
          <w:rFonts w:cstheme="minorHAnsi"/>
          <w:b/>
          <w:bCs/>
          <w:sz w:val="16"/>
          <w:szCs w:val="16"/>
        </w:rPr>
      </w:pPr>
    </w:p>
    <w:p w14:paraId="19C91914" w14:textId="1A3BADDB" w:rsidR="008E733A" w:rsidRPr="006D4E84" w:rsidRDefault="008E733A" w:rsidP="008E733A">
      <w:pPr>
        <w:spacing w:after="0"/>
        <w:jc w:val="both"/>
        <w:rPr>
          <w:rFonts w:cstheme="minorHAnsi"/>
          <w:sz w:val="16"/>
          <w:szCs w:val="16"/>
        </w:rPr>
      </w:pPr>
      <w:r w:rsidRPr="006D4E84">
        <w:rPr>
          <w:rFonts w:cstheme="minorHAnsi"/>
          <w:b/>
          <w:bCs/>
          <w:sz w:val="16"/>
          <w:szCs w:val="16"/>
        </w:rPr>
        <w:lastRenderedPageBreak/>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52D3DF7E"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2531CCB3"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członków parlamentu lub podobnych organów ustawodawczych,</w:t>
      </w:r>
    </w:p>
    <w:p w14:paraId="0286C666"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członków organów zarządzających partii politycznych,</w:t>
      </w:r>
    </w:p>
    <w:p w14:paraId="0775E298"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508282CA"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39E0583D"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 xml:space="preserve">ambasadorów, </w:t>
      </w:r>
      <w:proofErr w:type="spellStart"/>
      <w:r w:rsidRPr="006D4E84">
        <w:rPr>
          <w:rFonts w:cstheme="minorHAnsi"/>
          <w:sz w:val="16"/>
          <w:szCs w:val="16"/>
        </w:rPr>
        <w:t>chargés</w:t>
      </w:r>
      <w:proofErr w:type="spellEnd"/>
      <w:r w:rsidRPr="006D4E84">
        <w:rPr>
          <w:rFonts w:cstheme="minorHAnsi"/>
          <w:sz w:val="16"/>
          <w:szCs w:val="16"/>
        </w:rPr>
        <w:t xml:space="preserve"> d'affaires oraz wyższych oficerów sił zbrojnych,</w:t>
      </w:r>
    </w:p>
    <w:p w14:paraId="6EA5F70C"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członków organów administracyjnych, zarządczych lub nadzorczych przedsiębiorstw państwowych, spółek z udziałem Skarbu Państwa, w których ponad połowa akcji albo udziałów należy do Skarbu Państwa lub innych państwowych osób prawnych,</w:t>
      </w:r>
    </w:p>
    <w:p w14:paraId="70036DDC" w14:textId="7F09C804"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dyrektorów, zastępców dyrektorów oraz członków organów organizacji międzynarodowych lub osoby pełniące równoważne funkcje w tych organizacjach,</w:t>
      </w:r>
    </w:p>
    <w:p w14:paraId="4E9A7D58"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17C76C84" w14:textId="77777777" w:rsidR="008E733A" w:rsidRPr="006D4E84" w:rsidRDefault="008E733A" w:rsidP="008E733A">
      <w:pPr>
        <w:pStyle w:val="Akapitzlist"/>
        <w:numPr>
          <w:ilvl w:val="0"/>
          <w:numId w:val="9"/>
        </w:numPr>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7C8996FB" w14:textId="77777777" w:rsidR="008E733A" w:rsidRPr="006D4E84" w:rsidRDefault="008E733A" w:rsidP="008E733A">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48B2D228" w14:textId="77777777" w:rsidR="008E733A" w:rsidRPr="006D4E84" w:rsidRDefault="008E733A" w:rsidP="008E733A">
      <w:pPr>
        <w:pStyle w:val="Akapitzlist"/>
        <w:numPr>
          <w:ilvl w:val="0"/>
          <w:numId w:val="20"/>
        </w:numPr>
        <w:ind w:left="284" w:hanging="284"/>
        <w:jc w:val="both"/>
        <w:rPr>
          <w:rFonts w:cstheme="minorHAnsi"/>
          <w:sz w:val="16"/>
          <w:szCs w:val="16"/>
        </w:rPr>
      </w:pPr>
      <w:r w:rsidRPr="006D4E84">
        <w:rPr>
          <w:rFonts w:cstheme="minorHAnsi"/>
          <w:sz w:val="16"/>
          <w:szCs w:val="16"/>
        </w:rPr>
        <w:t>osoby fizyczne będące beneficjentami rzeczywistymi osób prawnych, jednostek organizacyjnych nieposiadających osobowości prawnej lub trustów wspólnie z osobą zajmującą eksponowane,</w:t>
      </w:r>
    </w:p>
    <w:p w14:paraId="3CB0C617" w14:textId="77777777" w:rsidR="008E733A" w:rsidRPr="006D4E84" w:rsidRDefault="008E733A" w:rsidP="008E733A">
      <w:pPr>
        <w:pStyle w:val="Akapitzlist"/>
        <w:numPr>
          <w:ilvl w:val="0"/>
          <w:numId w:val="20"/>
        </w:numPr>
        <w:ind w:left="284" w:hanging="284"/>
        <w:jc w:val="both"/>
        <w:rPr>
          <w:rFonts w:cstheme="minorHAnsi"/>
          <w:sz w:val="16"/>
          <w:szCs w:val="16"/>
        </w:rPr>
      </w:pPr>
      <w:r w:rsidRPr="006D4E84">
        <w:rPr>
          <w:rFonts w:cstheme="minorHAnsi"/>
          <w:sz w:val="16"/>
          <w:szCs w:val="16"/>
        </w:rPr>
        <w:t>stanowisko polityczne lub utrzymujące z taką osobą inne bliskie stosunki związane z prowadzoną działalnością gospodarczą,</w:t>
      </w:r>
    </w:p>
    <w:p w14:paraId="1C780512" w14:textId="35A73A3E" w:rsidR="008E733A" w:rsidRPr="006D4E84" w:rsidRDefault="008E733A" w:rsidP="008E733A">
      <w:pPr>
        <w:pStyle w:val="Akapitzlist"/>
        <w:numPr>
          <w:ilvl w:val="0"/>
          <w:numId w:val="20"/>
        </w:numPr>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3674B2C" w14:textId="5901FB0D" w:rsidR="008E733A" w:rsidRPr="006D4E84" w:rsidRDefault="008E733A" w:rsidP="008E733A">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6CBBA355" w14:textId="4246FC38" w:rsidR="008E733A" w:rsidRPr="006D4E84" w:rsidRDefault="008E733A" w:rsidP="008E733A">
      <w:pPr>
        <w:pStyle w:val="Akapitzlist"/>
        <w:numPr>
          <w:ilvl w:val="0"/>
          <w:numId w:val="21"/>
        </w:numPr>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36374AC6" w14:textId="77777777" w:rsidR="006D4E84" w:rsidRDefault="008E733A" w:rsidP="008E733A">
      <w:pPr>
        <w:pStyle w:val="Akapitzlist"/>
        <w:numPr>
          <w:ilvl w:val="0"/>
          <w:numId w:val="21"/>
        </w:numPr>
        <w:ind w:left="284" w:hanging="284"/>
        <w:jc w:val="both"/>
        <w:rPr>
          <w:rFonts w:cstheme="minorHAnsi"/>
          <w:sz w:val="16"/>
          <w:szCs w:val="16"/>
        </w:rPr>
      </w:pPr>
      <w:r w:rsidRPr="006D4E84">
        <w:rPr>
          <w:rFonts w:cstheme="minorHAnsi"/>
          <w:sz w:val="16"/>
          <w:szCs w:val="16"/>
        </w:rPr>
        <w:t>dziecko osoby zajmującej eksponowane stanowisko polityczne i jego małżonka lub osoby pozostającej we wspólnym pożyciu,</w:t>
      </w:r>
      <w:r w:rsidR="006D4E84" w:rsidRPr="006D4E84">
        <w:rPr>
          <w:rFonts w:cstheme="minorHAnsi"/>
          <w:sz w:val="16"/>
          <w:szCs w:val="16"/>
        </w:rPr>
        <w:t xml:space="preserve"> </w:t>
      </w:r>
    </w:p>
    <w:p w14:paraId="7575F79A" w14:textId="3EEA1BBF" w:rsidR="008E733A" w:rsidRDefault="006D4E84" w:rsidP="008E733A">
      <w:pPr>
        <w:pStyle w:val="Akapitzlist"/>
        <w:numPr>
          <w:ilvl w:val="0"/>
          <w:numId w:val="21"/>
        </w:numPr>
        <w:ind w:left="284" w:hanging="284"/>
        <w:jc w:val="both"/>
        <w:rPr>
          <w:rFonts w:cstheme="minorHAnsi"/>
          <w:sz w:val="16"/>
          <w:szCs w:val="16"/>
        </w:rPr>
      </w:pPr>
      <w:r w:rsidRPr="006D4E84">
        <w:rPr>
          <w:rFonts w:cstheme="minorHAnsi"/>
          <w:sz w:val="16"/>
          <w:szCs w:val="16"/>
        </w:rPr>
        <w:t>rodziców osoby zajmującej eksponowane stanowisko polityczne.</w:t>
      </w:r>
    </w:p>
    <w:p w14:paraId="55F7542E" w14:textId="49987A8C" w:rsidR="006D4E84" w:rsidRPr="006D4E84" w:rsidRDefault="006D4E84" w:rsidP="006D4E84">
      <w:pPr>
        <w:jc w:val="center"/>
        <w:rPr>
          <w:rFonts w:cstheme="minorHAnsi"/>
          <w:b/>
          <w:bCs/>
          <w:sz w:val="16"/>
          <w:szCs w:val="16"/>
        </w:rPr>
      </w:pPr>
      <w:r w:rsidRPr="006D4E84">
        <w:rPr>
          <w:rFonts w:cstheme="minorHAnsi"/>
          <w:b/>
          <w:bCs/>
          <w:sz w:val="16"/>
          <w:szCs w:val="16"/>
        </w:rPr>
        <w:t>KLAUZULA INFORMACYJNA DOTYCZĄCA PRZETWARZANIA DANYCH OSOBOWYCH</w:t>
      </w:r>
    </w:p>
    <w:p w14:paraId="5CC8FAF0"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Administratorem danych osobowych jest:</w:t>
      </w:r>
    </w:p>
    <w:p w14:paraId="254FBB9B" w14:textId="77777777" w:rsidR="00650DE3" w:rsidRPr="003F6D9E" w:rsidRDefault="00650DE3" w:rsidP="00650DE3">
      <w:pPr>
        <w:numPr>
          <w:ilvl w:val="1"/>
          <w:numId w:val="26"/>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Wielkopolski Fundusz Rozwoju spółka z ograniczoną odpowiedzialnością z siedzibą w Poznaniu, ul. Szyperska 14 (61-754) Poznań. Kontakt z administratorem możliwy jest drogą tradycyjną pod wyżej wskazanym adresem, a także za pośrednictwem skrzynki mailowej: </w:t>
      </w:r>
      <w:hyperlink r:id="rId8" w:history="1">
        <w:r w:rsidRPr="003F6D9E">
          <w:rPr>
            <w:rFonts w:ascii="Calibri" w:eastAsia="Calibri" w:hAnsi="Calibri" w:cs="Times New Roman"/>
            <w:color w:val="0000FF"/>
            <w:sz w:val="18"/>
            <w:szCs w:val="18"/>
            <w:u w:val="single"/>
          </w:rPr>
          <w:t>wfr@wfr.org.pl</w:t>
        </w:r>
      </w:hyperlink>
      <w:r w:rsidRPr="003F6D9E">
        <w:rPr>
          <w:rFonts w:ascii="Calibri" w:eastAsia="Calibri" w:hAnsi="Calibri" w:cs="Times New Roman"/>
          <w:sz w:val="18"/>
          <w:szCs w:val="18"/>
        </w:rPr>
        <w:t>, adres skrytki na platformie e PUAP:/</w:t>
      </w:r>
      <w:r w:rsidRPr="003F6D9E">
        <w:rPr>
          <w:sz w:val="18"/>
          <w:szCs w:val="18"/>
        </w:rPr>
        <w:t xml:space="preserve"> </w:t>
      </w:r>
      <w:proofErr w:type="spellStart"/>
      <w:r w:rsidRPr="003F6D9E">
        <w:rPr>
          <w:sz w:val="18"/>
          <w:szCs w:val="18"/>
        </w:rPr>
        <w:t>wfr</w:t>
      </w:r>
      <w:proofErr w:type="spellEnd"/>
      <w:r w:rsidRPr="003F6D9E">
        <w:rPr>
          <w:sz w:val="18"/>
          <w:szCs w:val="18"/>
        </w:rPr>
        <w:t>/</w:t>
      </w:r>
      <w:proofErr w:type="spellStart"/>
      <w:r w:rsidRPr="003F6D9E">
        <w:rPr>
          <w:sz w:val="18"/>
          <w:szCs w:val="18"/>
        </w:rPr>
        <w:t>SkrytkaESP</w:t>
      </w:r>
      <w:proofErr w:type="spellEnd"/>
      <w:r w:rsidRPr="003F6D9E">
        <w:rPr>
          <w:rFonts w:ascii="Calibri" w:eastAsia="Calibri" w:hAnsi="Calibri" w:cs="Times New Roman"/>
          <w:sz w:val="18"/>
          <w:szCs w:val="18"/>
        </w:rPr>
        <w:t>;</w:t>
      </w:r>
    </w:p>
    <w:p w14:paraId="7EDCEACB" w14:textId="77777777" w:rsidR="00650DE3" w:rsidRPr="003F6D9E" w:rsidRDefault="00650DE3" w:rsidP="00650DE3">
      <w:pPr>
        <w:numPr>
          <w:ilvl w:val="1"/>
          <w:numId w:val="26"/>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Województwo Wielkopolskie z siedzibą Urzędu Marszałkowskiego Województwa Wielkopolskiego w Poznaniu przy Al. Niepodległości 34, 61- 714 Poznań. Kontakt z administratorem możliwy jest drogą tradycyjną pod wyżej wskazanym adresem, a także za pośrednictwem skrzynki mailowej: e-mail: </w:t>
      </w:r>
      <w:hyperlink r:id="rId9" w:history="1">
        <w:r w:rsidRPr="003F6D9E">
          <w:rPr>
            <w:rFonts w:ascii="Calibri" w:eastAsia="Calibri" w:hAnsi="Calibri" w:cs="Times New Roman"/>
            <w:color w:val="0000FF"/>
            <w:sz w:val="18"/>
            <w:szCs w:val="18"/>
            <w:u w:val="single"/>
          </w:rPr>
          <w:t>kancelaria@umww.pl</w:t>
        </w:r>
      </w:hyperlink>
      <w:r w:rsidRPr="003F6D9E">
        <w:rPr>
          <w:rFonts w:ascii="Calibri" w:eastAsia="Calibri" w:hAnsi="Calibri" w:cs="Times New Roman"/>
          <w:sz w:val="18"/>
          <w:szCs w:val="18"/>
        </w:rPr>
        <w:t>, fax 61 6266969, adres skrytki urzędu na platformie e PUAP:/</w:t>
      </w:r>
      <w:proofErr w:type="spellStart"/>
      <w:r w:rsidRPr="003F6D9E">
        <w:rPr>
          <w:rFonts w:ascii="Calibri" w:eastAsia="Calibri" w:hAnsi="Calibri" w:cs="Times New Roman"/>
          <w:sz w:val="18"/>
          <w:szCs w:val="18"/>
        </w:rPr>
        <w:t>umarszwlkp</w:t>
      </w:r>
      <w:proofErr w:type="spellEnd"/>
      <w:r w:rsidRPr="003F6D9E">
        <w:rPr>
          <w:rFonts w:ascii="Calibri" w:eastAsia="Calibri" w:hAnsi="Calibri" w:cs="Times New Roman"/>
          <w:sz w:val="18"/>
          <w:szCs w:val="18"/>
        </w:rPr>
        <w:t>/</w:t>
      </w:r>
      <w:proofErr w:type="spellStart"/>
      <w:r w:rsidRPr="003F6D9E">
        <w:rPr>
          <w:rFonts w:ascii="Calibri" w:eastAsia="Calibri" w:hAnsi="Calibri" w:cs="Times New Roman"/>
          <w:sz w:val="18"/>
          <w:szCs w:val="18"/>
        </w:rPr>
        <w:t>SkrytkaESP</w:t>
      </w:r>
      <w:proofErr w:type="spellEnd"/>
      <w:r w:rsidRPr="003F6D9E">
        <w:rPr>
          <w:rFonts w:ascii="Calibri" w:eastAsia="Calibri" w:hAnsi="Calibri" w:cs="Times New Roman"/>
          <w:sz w:val="18"/>
          <w:szCs w:val="18"/>
        </w:rPr>
        <w:t xml:space="preserve">. </w:t>
      </w:r>
    </w:p>
    <w:p w14:paraId="7C286481"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zgromadzone w procesie udzielenia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są przetwarzane w ramach zbioru pod nazwą ,,Beneficjenci 2021-2027’’ w celach:</w:t>
      </w:r>
    </w:p>
    <w:p w14:paraId="34A4A552" w14:textId="77777777" w:rsidR="00650DE3" w:rsidRPr="003F6D9E" w:rsidRDefault="00650DE3" w:rsidP="00650DE3">
      <w:pPr>
        <w:numPr>
          <w:ilvl w:val="0"/>
          <w:numId w:val="2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rozpatrzenia </w:t>
      </w:r>
      <w:r w:rsidRPr="003F6D9E">
        <w:rPr>
          <w:rFonts w:ascii="Calibri" w:eastAsia="Calibri" w:hAnsi="Calibri" w:cs="Times New Roman"/>
          <w:i/>
          <w:iCs/>
          <w:sz w:val="18"/>
          <w:szCs w:val="18"/>
        </w:rPr>
        <w:t>Wniosku o udzielenie pożyczki oraz czynności poprzedzających jego złożenie</w:t>
      </w:r>
      <w:r w:rsidRPr="003F6D9E">
        <w:rPr>
          <w:rFonts w:ascii="Calibri" w:eastAsia="Calibri" w:hAnsi="Calibri" w:cs="Times New Roman"/>
          <w:sz w:val="18"/>
          <w:szCs w:val="18"/>
        </w:rPr>
        <w:t xml:space="preserve">, w tym zawarcia </w:t>
      </w:r>
      <w:r w:rsidRPr="003F6D9E">
        <w:rPr>
          <w:rFonts w:ascii="Calibri" w:eastAsia="Calibri" w:hAnsi="Calibri" w:cs="Times New Roman"/>
          <w:i/>
          <w:iCs/>
          <w:sz w:val="18"/>
          <w:szCs w:val="18"/>
        </w:rPr>
        <w:t xml:space="preserve">umowy </w:t>
      </w:r>
      <w:r>
        <w:rPr>
          <w:rFonts w:ascii="Calibri" w:eastAsia="Calibri" w:hAnsi="Calibri" w:cs="Times New Roman"/>
          <w:i/>
          <w:iCs/>
          <w:sz w:val="18"/>
          <w:szCs w:val="18"/>
        </w:rPr>
        <w:br/>
      </w:r>
      <w:r w:rsidRPr="003F6D9E">
        <w:rPr>
          <w:rFonts w:ascii="Calibri" w:eastAsia="Calibri" w:hAnsi="Calibri" w:cs="Times New Roman"/>
          <w:i/>
          <w:iCs/>
          <w:sz w:val="18"/>
          <w:szCs w:val="18"/>
        </w:rPr>
        <w:t>o udzielenie pożyczki</w:t>
      </w:r>
      <w:r w:rsidRPr="003F6D9E">
        <w:rPr>
          <w:rFonts w:ascii="Calibri" w:eastAsia="Calibri" w:hAnsi="Calibri" w:cs="Times New Roman"/>
          <w:sz w:val="18"/>
          <w:szCs w:val="18"/>
        </w:rPr>
        <w:t>;</w:t>
      </w:r>
    </w:p>
    <w:p w14:paraId="2B670964" w14:textId="77777777" w:rsidR="00650DE3" w:rsidRPr="003F6D9E" w:rsidRDefault="00650DE3" w:rsidP="00650DE3">
      <w:pPr>
        <w:numPr>
          <w:ilvl w:val="0"/>
          <w:numId w:val="2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realizacji postanowień umowy pożyczki, w tym rozliczenia oraz wykonywania innych czynności związanych </w:t>
      </w:r>
      <w:r w:rsidRPr="003F6D9E">
        <w:rPr>
          <w:rFonts w:ascii="Calibri" w:eastAsia="Calibri" w:hAnsi="Calibri" w:cs="Times New Roman"/>
          <w:sz w:val="18"/>
          <w:szCs w:val="18"/>
        </w:rPr>
        <w:br/>
        <w:t xml:space="preserve">z umową, w szczególności potwierdzenia kwalifikowalności wydatków, udzielenia wsparcia, monitoringu, ewaluacji, kontroli, audytu i sprawozdawczości, działań informacyjno- promocyjnych, dochodzenia roszczeń lub obrony przed roszczeniami, czynności marketingowych oraz czynności archiwizacyjnych. </w:t>
      </w:r>
    </w:p>
    <w:p w14:paraId="2AE00990"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są przetwarzane na podstawie:</w:t>
      </w:r>
    </w:p>
    <w:p w14:paraId="6FDB90AF" w14:textId="77777777" w:rsidR="00650DE3" w:rsidRPr="003F6D9E" w:rsidRDefault="00650DE3" w:rsidP="00650DE3">
      <w:pPr>
        <w:numPr>
          <w:ilvl w:val="0"/>
          <w:numId w:val="28"/>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a następnie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 udzielenie pożyczki (art. 6 ust. 1 lit. b RODO); </w:t>
      </w:r>
    </w:p>
    <w:p w14:paraId="554A6C54" w14:textId="77777777" w:rsidR="00650DE3" w:rsidRPr="003F6D9E" w:rsidRDefault="00650DE3" w:rsidP="00650DE3">
      <w:pPr>
        <w:numPr>
          <w:ilvl w:val="0"/>
          <w:numId w:val="28"/>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obowiązku prawnego ciążącego na administratorze, który wynika z przepisów ustawy z dnia 28 kwietnia 2022 r. </w:t>
      </w:r>
      <w:r>
        <w:rPr>
          <w:rFonts w:ascii="Calibri" w:eastAsia="Calibri" w:hAnsi="Calibri" w:cs="Times New Roman"/>
          <w:sz w:val="18"/>
          <w:szCs w:val="18"/>
        </w:rPr>
        <w:br/>
      </w:r>
      <w:r w:rsidRPr="003F6D9E">
        <w:rPr>
          <w:rFonts w:ascii="Calibri" w:eastAsia="Calibri" w:hAnsi="Calibri" w:cs="Times New Roman"/>
          <w:sz w:val="18"/>
          <w:szCs w:val="18"/>
        </w:rPr>
        <w:t>o zasadach realizacji zadań finansowanych ze środków europejskich w perspektywie finansowej 2021-2027, rozporządzeń Parlamentu Europejskiego i Rady Unii Europejskiej  UE 2021/1060, 2021/1056, 2021/1057</w:t>
      </w:r>
      <w:r w:rsidRPr="003F6D9E">
        <w:rPr>
          <w:rFonts w:ascii="Calibri" w:eastAsia="Calibri" w:hAnsi="Calibri" w:cs="Times New Roman"/>
          <w:sz w:val="18"/>
          <w:szCs w:val="18"/>
          <w:vertAlign w:val="superscript"/>
        </w:rPr>
        <w:t xml:space="preserve"> </w:t>
      </w:r>
      <w:r w:rsidRPr="003F6D9E">
        <w:rPr>
          <w:rFonts w:ascii="Calibri" w:eastAsia="Calibri" w:hAnsi="Calibri" w:cs="Times New Roman"/>
          <w:sz w:val="18"/>
          <w:szCs w:val="18"/>
        </w:rPr>
        <w:t>i innych powiązanych aktów prawnych, a także przepisów ustawy z dnia 27 sierpnia 2009 roku o finansach publicznych i ustawy z dnia 14 lipca 1983 roku o narodowym zasobie archiwalnym i archiwach (art. 6 ust 1 lit. c RODO);</w:t>
      </w:r>
    </w:p>
    <w:p w14:paraId="232ABBF1" w14:textId="77777777" w:rsidR="00650DE3" w:rsidRPr="003F6D9E" w:rsidRDefault="00650DE3" w:rsidP="00650DE3">
      <w:pPr>
        <w:numPr>
          <w:ilvl w:val="0"/>
          <w:numId w:val="28"/>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uzasadnionego interesu administratora jaki związany jest z uprawnieniem dochodzenia roszczeń wynikających z zawartej umowy pożyczki oraz ochrony przed roszczeniami. </w:t>
      </w:r>
    </w:p>
    <w:p w14:paraId="3978D5D5"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które są przetwarzane w ramach realizacji celów o jakich mowa powyżej obejmują dane identyfikujące osoby fizyczne wskazane na etapie ubiegania się przez </w:t>
      </w:r>
      <w:r w:rsidRPr="003F6D9E">
        <w:rPr>
          <w:rFonts w:ascii="Calibri" w:eastAsia="Calibri" w:hAnsi="Calibri" w:cs="Times New Roman"/>
          <w:i/>
          <w:iCs/>
          <w:sz w:val="18"/>
          <w:szCs w:val="18"/>
        </w:rPr>
        <w:t>Ostatecznego Odbiorcę</w:t>
      </w:r>
      <w:r w:rsidRPr="003F6D9E">
        <w:rPr>
          <w:rFonts w:ascii="Calibri" w:eastAsia="Calibri" w:hAnsi="Calibri" w:cs="Times New Roman"/>
          <w:sz w:val="18"/>
          <w:szCs w:val="18"/>
        </w:rPr>
        <w:t xml:space="preserve"> </w:t>
      </w:r>
      <w:r w:rsidRPr="003F6D9E">
        <w:rPr>
          <w:rFonts w:ascii="Calibri" w:eastAsia="Calibri" w:hAnsi="Calibri" w:cs="Times New Roman"/>
          <w:i/>
          <w:iCs/>
          <w:sz w:val="18"/>
          <w:szCs w:val="18"/>
        </w:rPr>
        <w:t>o Pożyczk</w:t>
      </w:r>
      <w:r w:rsidRPr="003F6D9E">
        <w:rPr>
          <w:rFonts w:ascii="Calibri" w:eastAsia="Calibri" w:hAnsi="Calibri" w:cs="Times New Roman"/>
          <w:sz w:val="18"/>
          <w:szCs w:val="18"/>
        </w:rPr>
        <w:t>ę</w:t>
      </w:r>
      <w:r w:rsidRPr="003F6D9E">
        <w:rPr>
          <w:rFonts w:ascii="Calibri" w:eastAsia="Calibri" w:hAnsi="Calibri" w:cs="Times New Roman"/>
          <w:i/>
          <w:iCs/>
          <w:sz w:val="18"/>
          <w:szCs w:val="18"/>
        </w:rPr>
        <w:t xml:space="preserve"> oraz realizacji Umowy</w:t>
      </w:r>
      <w:r w:rsidRPr="003F6D9E">
        <w:rPr>
          <w:rFonts w:ascii="Calibri" w:eastAsia="Calibri" w:hAnsi="Calibri" w:cs="Times New Roman"/>
          <w:sz w:val="18"/>
          <w:szCs w:val="18"/>
        </w:rPr>
        <w:t xml:space="preserve">, takie jak np. : imię </w:t>
      </w:r>
      <w:r>
        <w:rPr>
          <w:rFonts w:ascii="Calibri" w:eastAsia="Calibri" w:hAnsi="Calibri" w:cs="Times New Roman"/>
          <w:sz w:val="18"/>
          <w:szCs w:val="18"/>
        </w:rPr>
        <w:br/>
      </w:r>
      <w:r w:rsidRPr="003F6D9E">
        <w:rPr>
          <w:rFonts w:ascii="Calibri" w:eastAsia="Calibri" w:hAnsi="Calibri" w:cs="Times New Roman"/>
          <w:sz w:val="18"/>
          <w:szCs w:val="18"/>
        </w:rPr>
        <w:t xml:space="preserve">i nazwisko, adres, adres poczty elektronicznej, firmę i adres prowadzenia działalności gospodarczej, numer telefonu, nr PESEL, NIP, </w:t>
      </w:r>
      <w:r w:rsidRPr="003F6D9E">
        <w:rPr>
          <w:rFonts w:ascii="Calibri" w:eastAsia="Calibri" w:hAnsi="Calibri" w:cs="Times New Roman"/>
          <w:sz w:val="18"/>
          <w:szCs w:val="18"/>
        </w:rPr>
        <w:lastRenderedPageBreak/>
        <w:t xml:space="preserve">REGON, forma prawna prowadzonej działalności, oraz inne dane niezbędne w procesie udzielenia Pożyczki, realizacji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ewentualnie w procesie dochodzenia roszczeń. </w:t>
      </w:r>
    </w:p>
    <w:p w14:paraId="6BB01894"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objęte przetwarzaniem dotyczą osób fizycznych biorących udział w procesie ubiegania się o </w:t>
      </w:r>
      <w:r w:rsidRPr="003F6D9E">
        <w:rPr>
          <w:rFonts w:ascii="Calibri" w:eastAsia="Calibri" w:hAnsi="Calibri" w:cs="Times New Roman"/>
          <w:i/>
          <w:iCs/>
          <w:sz w:val="18"/>
          <w:szCs w:val="18"/>
        </w:rPr>
        <w:t>Pożyczkę</w:t>
      </w:r>
      <w:r w:rsidRPr="003F6D9E">
        <w:rPr>
          <w:rFonts w:ascii="Calibri" w:eastAsia="Calibri" w:hAnsi="Calibri" w:cs="Times New Roman"/>
          <w:sz w:val="18"/>
          <w:szCs w:val="18"/>
        </w:rPr>
        <w:t xml:space="preserve"> oraz wskazanych w </w:t>
      </w:r>
      <w:r w:rsidRPr="003F6D9E">
        <w:rPr>
          <w:rFonts w:ascii="Calibri" w:eastAsia="Calibri" w:hAnsi="Calibri" w:cs="Times New Roman"/>
          <w:i/>
          <w:iCs/>
          <w:sz w:val="18"/>
          <w:szCs w:val="18"/>
        </w:rPr>
        <w:t>dokumentacji aplikacyjnej</w:t>
      </w:r>
      <w:r w:rsidRPr="003F6D9E">
        <w:rPr>
          <w:rFonts w:ascii="Calibri" w:eastAsia="Calibri" w:hAnsi="Calibri" w:cs="Times New Roman"/>
          <w:sz w:val="18"/>
          <w:szCs w:val="18"/>
        </w:rPr>
        <w:t xml:space="preserve">, stron </w:t>
      </w:r>
      <w:r w:rsidRPr="003F6D9E">
        <w:rPr>
          <w:rFonts w:ascii="Calibri" w:eastAsia="Calibri" w:hAnsi="Calibri" w:cs="Times New Roman"/>
          <w:i/>
          <w:iCs/>
          <w:sz w:val="18"/>
          <w:szCs w:val="18"/>
        </w:rPr>
        <w:t xml:space="preserve">umowy </w:t>
      </w:r>
      <w:r w:rsidRPr="003F6D9E">
        <w:rPr>
          <w:rFonts w:ascii="Calibri" w:eastAsia="Calibri" w:hAnsi="Calibri" w:cs="Times New Roman"/>
          <w:sz w:val="18"/>
          <w:szCs w:val="18"/>
        </w:rPr>
        <w:t xml:space="preserve">oraz innych osób wskazanych w </w:t>
      </w:r>
      <w:r w:rsidRPr="003F6D9E">
        <w:rPr>
          <w:rFonts w:ascii="Calibri" w:eastAsia="Calibri" w:hAnsi="Calibri" w:cs="Times New Roman"/>
          <w:i/>
          <w:iCs/>
          <w:sz w:val="18"/>
          <w:szCs w:val="18"/>
        </w:rPr>
        <w:t>umowie</w:t>
      </w:r>
      <w:r w:rsidRPr="003F6D9E">
        <w:rPr>
          <w:rFonts w:ascii="Calibri" w:eastAsia="Calibri" w:hAnsi="Calibri" w:cs="Times New Roman"/>
          <w:sz w:val="18"/>
          <w:szCs w:val="18"/>
        </w:rPr>
        <w:t xml:space="preserve"> oraz w dokumentacji z nią związaną, jak np. osoby udzielające </w:t>
      </w:r>
      <w:r w:rsidRPr="003F6D9E">
        <w:rPr>
          <w:rFonts w:ascii="Calibri" w:eastAsia="Calibri" w:hAnsi="Calibri" w:cs="Times New Roman"/>
          <w:i/>
          <w:iCs/>
          <w:sz w:val="18"/>
          <w:szCs w:val="18"/>
        </w:rPr>
        <w:t>zabezpieczenia Pożyczki</w:t>
      </w:r>
      <w:r w:rsidRPr="003F6D9E">
        <w:rPr>
          <w:rFonts w:ascii="Calibri" w:eastAsia="Calibri" w:hAnsi="Calibri" w:cs="Times New Roman"/>
          <w:sz w:val="18"/>
          <w:szCs w:val="18"/>
        </w:rPr>
        <w:t xml:space="preserve">, osoby udzielające zgody na zawarcie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w celach opisanych </w:t>
      </w:r>
      <w:r>
        <w:rPr>
          <w:rFonts w:ascii="Calibri" w:eastAsia="Calibri" w:hAnsi="Calibri" w:cs="Times New Roman"/>
          <w:sz w:val="18"/>
          <w:szCs w:val="18"/>
        </w:rPr>
        <w:br/>
      </w:r>
      <w:r w:rsidRPr="003F6D9E">
        <w:rPr>
          <w:rFonts w:ascii="Calibri" w:eastAsia="Calibri" w:hAnsi="Calibri" w:cs="Times New Roman"/>
          <w:sz w:val="18"/>
          <w:szCs w:val="18"/>
        </w:rPr>
        <w:t xml:space="preserve">w niniejszym paragrafie. </w:t>
      </w:r>
    </w:p>
    <w:p w14:paraId="5DABDB8D"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sprawach związanych z przetwarzaniem danych osobowych przez administratora Wielkopolski Fundusz Rozwoju sp. z o.o. można kontaktować się z inspektorem ochrony danych osobowych pod wskazanym powyżej adresem siedziby administratora lub za pośrednictwem adresu email: </w:t>
      </w:r>
      <w:hyperlink r:id="rId10" w:history="1">
        <w:r w:rsidRPr="003F6D9E">
          <w:rPr>
            <w:rFonts w:ascii="Calibri" w:eastAsia="Calibri" w:hAnsi="Calibri" w:cs="Times New Roman"/>
            <w:color w:val="0000FF"/>
            <w:sz w:val="18"/>
            <w:szCs w:val="18"/>
            <w:u w:val="single"/>
          </w:rPr>
          <w:t>iod@wfr.org.pl</w:t>
        </w:r>
      </w:hyperlink>
      <w:r w:rsidRPr="003F6D9E">
        <w:rPr>
          <w:rFonts w:ascii="Calibri" w:eastAsia="Calibri" w:hAnsi="Calibri" w:cs="Times New Roman"/>
          <w:sz w:val="18"/>
          <w:szCs w:val="18"/>
        </w:rPr>
        <w:t xml:space="preserve">. </w:t>
      </w:r>
    </w:p>
    <w:p w14:paraId="25129EBE"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Jednocześnie w sprawach związanych z przetwarzaniem danych osobowych przez administratora Województwo Wielkopolskie można kontaktować się z inspektorem ochrony danych osobowych pod adresem email: inspektor.ochrony@umww.pl. Klauzula informacyjna Województwa Wielkopolskiego umieszczona została na stronie internetowej Wielkopolskiego Funduszu Rozwoju sp. z o.o. w zakładce ochrona danych osobowych.</w:t>
      </w:r>
    </w:p>
    <w:p w14:paraId="5660B5CA"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będą przetwarzane do czasu zakończenia procedury związanej z rozpatrzeniem </w:t>
      </w: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o ile ich dalsze przetwarzanie nie będzie konieczne ze względu na inną podstawę przetwarzania. W sytuacji przyznania Pożyczki, dane będą przetwarzane w okresie przyznanej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do czasu całkowitego rozliczenia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oraz programu Fundusze Europejskie dla Wielkopolski 2021-2027, do upływu czasu archiwizacji dokumentacji w ramach </w:t>
      </w:r>
      <w:r w:rsidRPr="003F6D9E">
        <w:rPr>
          <w:rFonts w:ascii="Calibri" w:eastAsia="Calibri" w:hAnsi="Calibri" w:cs="Times New Roman"/>
          <w:i/>
          <w:iCs/>
          <w:sz w:val="18"/>
          <w:szCs w:val="18"/>
        </w:rPr>
        <w:t>wskazanego programu</w:t>
      </w:r>
      <w:r w:rsidRPr="003F6D9E">
        <w:rPr>
          <w:rFonts w:ascii="Calibri" w:eastAsia="Calibri" w:hAnsi="Calibri" w:cs="Times New Roman"/>
          <w:sz w:val="18"/>
          <w:szCs w:val="18"/>
        </w:rPr>
        <w:t xml:space="preserve">. </w:t>
      </w:r>
    </w:p>
    <w:p w14:paraId="572AED42"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Podanie danych osobowych jest warunkiem koniecznym do rozpatrzenia </w:t>
      </w:r>
      <w:r w:rsidRPr="003F6D9E">
        <w:rPr>
          <w:rFonts w:ascii="Calibri" w:eastAsia="Calibri" w:hAnsi="Calibri" w:cs="Times New Roman"/>
          <w:i/>
          <w:iCs/>
          <w:sz w:val="18"/>
          <w:szCs w:val="18"/>
        </w:rPr>
        <w:t>wniosku oraz udzielenie pożyczki</w:t>
      </w:r>
      <w:r w:rsidRPr="003F6D9E">
        <w:rPr>
          <w:rFonts w:ascii="Calibri" w:eastAsia="Calibri" w:hAnsi="Calibri" w:cs="Times New Roman"/>
          <w:sz w:val="18"/>
          <w:szCs w:val="18"/>
        </w:rPr>
        <w:t xml:space="preserve">, a ich niepodanie skutkuje brakiem możliwości rozpatrzenia tego </w:t>
      </w:r>
      <w:r w:rsidRPr="003F6D9E">
        <w:rPr>
          <w:rFonts w:ascii="Calibri" w:eastAsia="Calibri" w:hAnsi="Calibri" w:cs="Times New Roman"/>
          <w:i/>
          <w:iCs/>
          <w:sz w:val="18"/>
          <w:szCs w:val="18"/>
        </w:rPr>
        <w:t>wniosku</w:t>
      </w:r>
      <w:r w:rsidRPr="003F6D9E">
        <w:rPr>
          <w:rFonts w:ascii="Calibri" w:eastAsia="Calibri" w:hAnsi="Calibri" w:cs="Times New Roman"/>
          <w:sz w:val="18"/>
          <w:szCs w:val="18"/>
        </w:rPr>
        <w:t xml:space="preserve"> oraz podjęcia decyzji w przedmiocie przyznania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w:t>
      </w:r>
    </w:p>
    <w:p w14:paraId="24DCE5E1"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 dane osobowe przysługuje prawo do usunięcia danych osobowych, o ile dane osobowe są przetwarzane na podstawie wyrażonej zgody, lub wynika to z wymogu prawa, lub gdy dane te są już niepotrzebne w procesie przetwarzania danych.</w:t>
      </w:r>
    </w:p>
    <w:p w14:paraId="496BA79A"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 dotyczą dane osobowe przysługuje prawo do cofnięcia zgody na przetwarzanie danych osobowych, o ile dane osobowe są przetwarzane na podstawie wyrażonej zgody. Wycofanie zgody nie wpływa na zgodność z prawem przetwarzania, którego dokonano na podstawie zgody przed jej wycofaniem.</w:t>
      </w:r>
    </w:p>
    <w:p w14:paraId="4209A7FF"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przenoszenia danych, o ile dane osobowe są przetwarzane na podstawie wyrażonej zgody lub są niezbędne do zawarcia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gdy dane te są przetwarzane w sposób zautomatyzowany.</w:t>
      </w:r>
    </w:p>
    <w:p w14:paraId="077EAE71"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dotyczące dane osobowe przysługuje prawo do dostępu do danych osobowych, ich sprostowania lub ograniczenia przetwarzania.</w:t>
      </w:r>
    </w:p>
    <w:p w14:paraId="21F6DF7F"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wniesienia sprzeciwu wobec przetwarzania danych osobowych </w:t>
      </w:r>
      <w:r>
        <w:rPr>
          <w:rFonts w:ascii="Calibri" w:eastAsia="Calibri" w:hAnsi="Calibri" w:cs="Times New Roman"/>
          <w:sz w:val="18"/>
          <w:szCs w:val="18"/>
        </w:rPr>
        <w:br/>
      </w:r>
      <w:r w:rsidRPr="003F6D9E">
        <w:rPr>
          <w:rFonts w:ascii="Calibri" w:eastAsia="Calibri" w:hAnsi="Calibri" w:cs="Times New Roman"/>
          <w:sz w:val="18"/>
          <w:szCs w:val="18"/>
        </w:rPr>
        <w:t>w związku ze szczególną sytuacją, chyba że Administrator wykaże, że przetwarzanie danych osobowych jest niezbędne do zrealizowania zadania w interesie publicznym lub sprawowania władzy publicznej.</w:t>
      </w:r>
    </w:p>
    <w:p w14:paraId="16E8D8B1"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przypadku uznania, że przetwarzanie danych osobowych odbywa się w sposób sprzeczny z prawem, przysługuje prawo do wniesienia skargi do organu nadzorczego, tj. Prezesa Urzędu Ochrony Danych Osobowych. </w:t>
      </w:r>
    </w:p>
    <w:p w14:paraId="7DCDB1B3" w14:textId="77777777" w:rsidR="00650DE3" w:rsidRPr="003F6D9E" w:rsidRDefault="00650DE3" w:rsidP="00650DE3">
      <w:pPr>
        <w:numPr>
          <w:ilvl w:val="0"/>
          <w:numId w:val="7"/>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mogą być udostępnione:</w:t>
      </w:r>
    </w:p>
    <w:p w14:paraId="57271118" w14:textId="77777777" w:rsidR="00650DE3" w:rsidRPr="003F6D9E" w:rsidRDefault="00650DE3" w:rsidP="00650DE3">
      <w:pPr>
        <w:numPr>
          <w:ilvl w:val="1"/>
          <w:numId w:val="25"/>
        </w:numPr>
        <w:spacing w:after="200" w:line="276" w:lineRule="auto"/>
        <w:contextualSpacing/>
        <w:jc w:val="both"/>
        <w:rPr>
          <w:rFonts w:ascii="Calibri" w:eastAsia="Calibri" w:hAnsi="Calibri" w:cs="Times New Roman"/>
          <w:sz w:val="18"/>
          <w:szCs w:val="18"/>
        </w:rPr>
      </w:pPr>
      <w:r w:rsidRPr="003F6D9E">
        <w:rPr>
          <w:rFonts w:ascii="Calibri" w:eastAsia="Calibri" w:hAnsi="Calibri" w:cs="Times New Roman"/>
          <w:sz w:val="18"/>
          <w:szCs w:val="18"/>
        </w:rPr>
        <w:t>podmiotom świadczącym usługi na rzecz Wielkopolskiego Funduszu Rozwoju sp. z o.o. w zakresie świadczenia usług prawnych, usług związanych ze sporządzaniem sprawozdań w tym sprawozdań finansowych, korzystania z usług operatorów pocztowych, usług informatycznych, serwisu i wsparcia systemów informatycznych, podmiotom udzielającym informacji gospodarczej, utylizacji dokumentacji niearchiwalnej, podmiotom dokonujących badań, kontroli, ewaluacji na zlecenie Województwa Wielkopolskiego w związku z realizacją programu Fundusze Europejskie dla Wielkopolski 2021-2027, lub innym uprawnionym do tego podmiotom;</w:t>
      </w:r>
    </w:p>
    <w:p w14:paraId="10C7A34F" w14:textId="77777777" w:rsidR="00650DE3" w:rsidRPr="003F6D9E" w:rsidRDefault="00650DE3" w:rsidP="00650DE3">
      <w:pPr>
        <w:numPr>
          <w:ilvl w:val="1"/>
          <w:numId w:val="25"/>
        </w:numPr>
        <w:spacing w:after="0" w:line="276" w:lineRule="auto"/>
        <w:ind w:left="1434" w:hanging="357"/>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Województwu Wielkopolskiemu, ministrowi właściwemu do spraw rozwoju regionalnego, który wykonuje zadania państwa członkowskiego, ministrowi właściwemu do spraw finansów publicznych, krajowym oraz innym niż krajowe instytucjom kontrolnym oraz audytowym pod warunkiem, że będzie to niezbędne do realizacji przez nich zadań. </w:t>
      </w:r>
    </w:p>
    <w:p w14:paraId="55D0BC27" w14:textId="77777777" w:rsidR="00650DE3" w:rsidRPr="003F6D9E" w:rsidRDefault="00650DE3" w:rsidP="00650DE3">
      <w:pPr>
        <w:pStyle w:val="Akapitzlist"/>
        <w:numPr>
          <w:ilvl w:val="0"/>
          <w:numId w:val="7"/>
        </w:numPr>
        <w:spacing w:after="200" w:line="276" w:lineRule="auto"/>
        <w:jc w:val="both"/>
        <w:rPr>
          <w:rFonts w:ascii="Calibri" w:eastAsia="Calibri" w:hAnsi="Calibri" w:cs="Times New Roman"/>
          <w:sz w:val="18"/>
          <w:szCs w:val="18"/>
        </w:rPr>
      </w:pPr>
      <w:r w:rsidRPr="003F6D9E">
        <w:rPr>
          <w:rFonts w:ascii="Calibri" w:eastAsia="Calibri" w:hAnsi="Calibri" w:cs="Times New Roman"/>
          <w:sz w:val="18"/>
          <w:szCs w:val="18"/>
        </w:rPr>
        <w:t>Dane osobowe nie są przetwarzane w sposób zautomatyzowany w celu podjęcia jakiejkolwiek decyzji oraz profilowania.</w:t>
      </w:r>
    </w:p>
    <w:p w14:paraId="43CF15AF" w14:textId="77777777" w:rsidR="00650DE3" w:rsidRPr="003F6D9E" w:rsidRDefault="00650DE3" w:rsidP="00650DE3">
      <w:pPr>
        <w:pStyle w:val="Akapitzlist"/>
        <w:numPr>
          <w:ilvl w:val="0"/>
          <w:numId w:val="7"/>
        </w:numPr>
        <w:spacing w:after="200" w:line="276" w:lineRule="auto"/>
        <w:jc w:val="both"/>
        <w:rPr>
          <w:rFonts w:ascii="Calibri" w:eastAsia="Calibri" w:hAnsi="Calibri" w:cs="Times New Roman"/>
          <w:sz w:val="18"/>
          <w:szCs w:val="18"/>
        </w:rPr>
      </w:pPr>
      <w:r w:rsidRPr="003F6D9E">
        <w:rPr>
          <w:rFonts w:ascii="Calibri" w:eastAsia="Calibri" w:hAnsi="Calibri" w:cs="Times New Roman"/>
          <w:sz w:val="18"/>
          <w:szCs w:val="18"/>
        </w:rPr>
        <w:t xml:space="preserve">Ostateczny Odbiorcy zapewnia, że osoby wskazane przez niego w procesie ubiegania się o Pożyczkę oraz w procesie udzielenia Pożyczki zostały poinformowane przez niego o sposobie przetwarzania danych osobowych. </w:t>
      </w:r>
    </w:p>
    <w:p w14:paraId="13D13F9C" w14:textId="0A2F89E0" w:rsidR="006D4E84" w:rsidRDefault="006D4E84" w:rsidP="00650DE3">
      <w:pPr>
        <w:pStyle w:val="Akapitzlist"/>
        <w:spacing w:after="200" w:line="276" w:lineRule="auto"/>
        <w:jc w:val="both"/>
        <w:rPr>
          <w:sz w:val="16"/>
          <w:szCs w:val="16"/>
        </w:rPr>
      </w:pPr>
    </w:p>
    <w:sectPr w:rsidR="006D4E84" w:rsidSect="00640CA4">
      <w:headerReference w:type="even" r:id="rId11"/>
      <w:headerReference w:type="default" r:id="rId12"/>
      <w:footerReference w:type="even" r:id="rId13"/>
      <w:footerReference w:type="default" r:id="rId14"/>
      <w:headerReference w:type="first" r:id="rId15"/>
      <w:footerReference w:type="first" r:id="rId16"/>
      <w:pgSz w:w="11906" w:h="16838"/>
      <w:pgMar w:top="1418" w:right="849" w:bottom="1134" w:left="851" w:header="426"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003D" w14:textId="77777777" w:rsidR="002666AE" w:rsidRDefault="002666AE" w:rsidP="002666AE">
      <w:pPr>
        <w:spacing w:after="0" w:line="240" w:lineRule="auto"/>
      </w:pPr>
      <w:r>
        <w:separator/>
      </w:r>
    </w:p>
  </w:endnote>
  <w:endnote w:type="continuationSeparator" w:id="0">
    <w:p w14:paraId="4F8705E8" w14:textId="77777777" w:rsidR="002666AE" w:rsidRDefault="002666AE" w:rsidP="0026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E9EE" w14:textId="77777777" w:rsidR="00A16686" w:rsidRDefault="00A166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EDCB" w14:textId="1B8108EA" w:rsidR="00E31CDB" w:rsidRDefault="00A16686">
    <w:pPr>
      <w:pStyle w:val="Stopka"/>
      <w:jc w:val="right"/>
    </w:pPr>
    <w:r>
      <w:rPr>
        <w:noProof/>
      </w:rPr>
      <w:drawing>
        <wp:anchor distT="0" distB="0" distL="114300" distR="114300" simplePos="0" relativeHeight="251666432" behindDoc="0" locked="0" layoutInCell="1" allowOverlap="1" wp14:anchorId="22339EF8" wp14:editId="6606BFBA">
          <wp:simplePos x="0" y="0"/>
          <wp:positionH relativeFrom="margin">
            <wp:posOffset>165413</wp:posOffset>
          </wp:positionH>
          <wp:positionV relativeFrom="paragraph">
            <wp:posOffset>64173</wp:posOffset>
          </wp:positionV>
          <wp:extent cx="6177280" cy="650875"/>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280" cy="650875"/>
                  </a:xfrm>
                  <a:prstGeom prst="rect">
                    <a:avLst/>
                  </a:prstGeom>
                </pic:spPr>
              </pic:pic>
            </a:graphicData>
          </a:graphic>
          <wp14:sizeRelH relativeFrom="margin">
            <wp14:pctWidth>0</wp14:pctWidth>
          </wp14:sizeRelH>
          <wp14:sizeRelV relativeFrom="margin">
            <wp14:pctHeight>0</wp14:pctHeight>
          </wp14:sizeRelV>
        </wp:anchor>
      </w:drawing>
    </w:r>
    <w:r w:rsidR="00BC33C6" w:rsidRPr="001B0AF5">
      <w:rPr>
        <w:noProof/>
      </w:rPr>
      <mc:AlternateContent>
        <mc:Choice Requires="wps">
          <w:drawing>
            <wp:anchor distT="0" distB="0" distL="114300" distR="114300" simplePos="0" relativeHeight="251664384" behindDoc="0" locked="0" layoutInCell="1" allowOverlap="1" wp14:anchorId="715BF0B8" wp14:editId="0CD083A6">
              <wp:simplePos x="0" y="0"/>
              <wp:positionH relativeFrom="margin">
                <wp:align>center</wp:align>
              </wp:positionH>
              <wp:positionV relativeFrom="paragraph">
                <wp:posOffset>49065</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AB99C" id="_x0000_t32" coordsize="21600,21600" o:spt="32" o:oned="t" path="m,l21600,21600e" filled="f">
              <v:path arrowok="t" fillok="f" o:connecttype="none"/>
              <o:lock v:ext="edit" shapetype="t"/>
            </v:shapetype>
            <v:shape id="AutoShape 5" o:spid="_x0000_s1026" type="#_x0000_t32" style="position:absolute;margin-left:0;margin-top:3.85pt;width:484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" strokecolor="black [3213]">
              <w10:wrap anchorx="margin"/>
            </v:shape>
          </w:pict>
        </mc:Fallback>
      </mc:AlternateContent>
    </w:r>
  </w:p>
  <w:p w14:paraId="01D3616F" w14:textId="7A39EE89" w:rsidR="00E31CDB" w:rsidRDefault="00E31CDB">
    <w:pPr>
      <w:pStyle w:val="Stopka"/>
      <w:jc w:val="right"/>
    </w:pPr>
  </w:p>
  <w:p w14:paraId="3FEB9E8F" w14:textId="2EB09809" w:rsidR="00BC33C6" w:rsidRDefault="00BC33C6">
    <w:pPr>
      <w:pStyle w:val="Stopka"/>
      <w:jc w:val="right"/>
    </w:pPr>
  </w:p>
  <w:p w14:paraId="481D68E5" w14:textId="77777777" w:rsidR="00BC33C6" w:rsidRDefault="00BC33C6">
    <w:pPr>
      <w:pStyle w:val="Stopka"/>
      <w:jc w:val="right"/>
    </w:pPr>
  </w:p>
  <w:p w14:paraId="1190C83C" w14:textId="0794CA3A" w:rsidR="00E31CDB" w:rsidRPr="00046CCA" w:rsidRDefault="00E31CDB" w:rsidP="00046CCA">
    <w:pPr>
      <w:pStyle w:val="Stopka"/>
      <w:ind w:right="-653"/>
      <w:jc w:val="right"/>
      <w:rPr>
        <w:sz w:val="16"/>
        <w:szCs w:val="16"/>
      </w:rPr>
    </w:pPr>
  </w:p>
  <w:p w14:paraId="012D42C3" w14:textId="6D041974" w:rsidR="00E31CDB" w:rsidRPr="00046CCA" w:rsidRDefault="00B010A9" w:rsidP="00F2498F">
    <w:pPr>
      <w:pStyle w:val="Stopka"/>
      <w:tabs>
        <w:tab w:val="clear" w:pos="9072"/>
        <w:tab w:val="right" w:pos="10065"/>
      </w:tabs>
      <w:rPr>
        <w:sz w:val="16"/>
        <w:szCs w:val="16"/>
      </w:rPr>
    </w:pPr>
    <w:r>
      <w:rPr>
        <w:sz w:val="16"/>
        <w:szCs w:val="16"/>
      </w:rPr>
      <w:t xml:space="preserve"> </w:t>
    </w:r>
    <w:r w:rsidR="00E31CDB" w:rsidRPr="00E31CDB">
      <w:rPr>
        <w:sz w:val="16"/>
        <w:szCs w:val="16"/>
      </w:rPr>
      <w:tab/>
    </w:r>
    <w:r w:rsidR="00E31CDB" w:rsidRPr="00E31CDB">
      <w:rPr>
        <w:sz w:val="16"/>
        <w:szCs w:val="16"/>
      </w:rPr>
      <w:tab/>
    </w:r>
    <w:sdt>
      <w:sdtPr>
        <w:rPr>
          <w:sz w:val="16"/>
          <w:szCs w:val="16"/>
        </w:rPr>
        <w:id w:val="154640795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F2498F">
              <w:rPr>
                <w:sz w:val="16"/>
                <w:szCs w:val="16"/>
              </w:rPr>
              <w:t xml:space="preserve">                                    </w:t>
            </w:r>
            <w:r w:rsidR="00E31CDB" w:rsidRPr="00E31CDB">
              <w:rPr>
                <w:sz w:val="16"/>
                <w:szCs w:val="16"/>
              </w:rPr>
              <w:t xml:space="preserve">Strona </w:t>
            </w:r>
            <w:r w:rsidR="00E31CDB" w:rsidRPr="00E31CDB">
              <w:rPr>
                <w:b/>
                <w:bCs/>
                <w:sz w:val="16"/>
                <w:szCs w:val="16"/>
              </w:rPr>
              <w:fldChar w:fldCharType="begin"/>
            </w:r>
            <w:r w:rsidR="00E31CDB" w:rsidRPr="00E31CDB">
              <w:rPr>
                <w:b/>
                <w:bCs/>
                <w:sz w:val="16"/>
                <w:szCs w:val="16"/>
              </w:rPr>
              <w:instrText>PAGE</w:instrText>
            </w:r>
            <w:r w:rsidR="00E31CDB" w:rsidRPr="00E31CDB">
              <w:rPr>
                <w:b/>
                <w:bCs/>
                <w:sz w:val="16"/>
                <w:szCs w:val="16"/>
              </w:rPr>
              <w:fldChar w:fldCharType="separate"/>
            </w:r>
            <w:r w:rsidR="00E31CDB" w:rsidRPr="00E31CDB">
              <w:rPr>
                <w:b/>
                <w:bCs/>
                <w:sz w:val="16"/>
                <w:szCs w:val="16"/>
              </w:rPr>
              <w:t>2</w:t>
            </w:r>
            <w:r w:rsidR="00E31CDB" w:rsidRPr="00E31CDB">
              <w:rPr>
                <w:b/>
                <w:bCs/>
                <w:sz w:val="16"/>
                <w:szCs w:val="16"/>
              </w:rPr>
              <w:fldChar w:fldCharType="end"/>
            </w:r>
            <w:r w:rsidR="00E31CDB" w:rsidRPr="00E31CDB">
              <w:rPr>
                <w:sz w:val="16"/>
                <w:szCs w:val="16"/>
              </w:rPr>
              <w:t xml:space="preserve"> z </w:t>
            </w:r>
            <w:r w:rsidR="00E31CDB" w:rsidRPr="00E31CDB">
              <w:rPr>
                <w:b/>
                <w:bCs/>
                <w:sz w:val="16"/>
                <w:szCs w:val="16"/>
              </w:rPr>
              <w:fldChar w:fldCharType="begin"/>
            </w:r>
            <w:r w:rsidR="00E31CDB" w:rsidRPr="00E31CDB">
              <w:rPr>
                <w:b/>
                <w:bCs/>
                <w:sz w:val="16"/>
                <w:szCs w:val="16"/>
              </w:rPr>
              <w:instrText>NUMPAGES</w:instrText>
            </w:r>
            <w:r w:rsidR="00E31CDB" w:rsidRPr="00E31CDB">
              <w:rPr>
                <w:b/>
                <w:bCs/>
                <w:sz w:val="16"/>
                <w:szCs w:val="16"/>
              </w:rPr>
              <w:fldChar w:fldCharType="separate"/>
            </w:r>
            <w:r w:rsidR="00E31CDB" w:rsidRPr="00E31CDB">
              <w:rPr>
                <w:b/>
                <w:bCs/>
                <w:sz w:val="16"/>
                <w:szCs w:val="16"/>
              </w:rPr>
              <w:t>2</w:t>
            </w:r>
            <w:r w:rsidR="00E31CDB" w:rsidRPr="00E31CDB">
              <w:rPr>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A2D" w14:textId="77777777" w:rsidR="00A16686" w:rsidRDefault="00A166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B84A" w14:textId="77777777" w:rsidR="002666AE" w:rsidRDefault="002666AE" w:rsidP="002666AE">
      <w:pPr>
        <w:spacing w:after="0" w:line="240" w:lineRule="auto"/>
      </w:pPr>
      <w:r>
        <w:separator/>
      </w:r>
    </w:p>
  </w:footnote>
  <w:footnote w:type="continuationSeparator" w:id="0">
    <w:p w14:paraId="16420D27" w14:textId="77777777" w:rsidR="002666AE" w:rsidRDefault="002666AE" w:rsidP="00266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D9A1" w14:textId="77777777" w:rsidR="00A16686" w:rsidRDefault="00A166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80B3" w14:textId="14C761AA" w:rsidR="007A18A1" w:rsidRDefault="007A18A1" w:rsidP="007A18A1">
    <w:pPr>
      <w:pStyle w:val="Nagwek"/>
    </w:pPr>
    <w:r>
      <w:rPr>
        <w:noProof/>
      </w:rPr>
      <w:drawing>
        <wp:inline distT="0" distB="0" distL="0" distR="0" wp14:anchorId="4B4A45E3" wp14:editId="29EA5BB6">
          <wp:extent cx="5759450" cy="757555"/>
          <wp:effectExtent l="0" t="0" r="0" b="4445"/>
          <wp:docPr id="7084004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59450" cy="757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3120" w14:textId="77777777" w:rsidR="00A16686" w:rsidRDefault="00A166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953"/>
    <w:multiLevelType w:val="hybridMultilevel"/>
    <w:tmpl w:val="430689F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 w15:restartNumberingAfterBreak="0">
    <w:nsid w:val="17C63C07"/>
    <w:multiLevelType w:val="hybridMultilevel"/>
    <w:tmpl w:val="65D28284"/>
    <w:lvl w:ilvl="0" w:tplc="7C38CD24">
      <w:start w:val="1"/>
      <w:numFmt w:val="decimal"/>
      <w:lvlText w:val="%1."/>
      <w:lvlJc w:val="left"/>
      <w:pPr>
        <w:ind w:left="720" w:hanging="360"/>
      </w:pPr>
      <w:rPr>
        <w:sz w:val="18"/>
        <w:szCs w:val="18"/>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B19329F"/>
    <w:multiLevelType w:val="hybridMultilevel"/>
    <w:tmpl w:val="FD0ECF60"/>
    <w:lvl w:ilvl="0" w:tplc="43523442">
      <w:start w:val="1"/>
      <w:numFmt w:val="decimal"/>
      <w:lvlText w:val="%1."/>
      <w:lvlJc w:val="left"/>
      <w:pPr>
        <w:ind w:left="720" w:hanging="360"/>
      </w:pPr>
      <w:rPr>
        <w:rFonts w:cstheme="minorBidi"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6400C7"/>
    <w:multiLevelType w:val="hybridMultilevel"/>
    <w:tmpl w:val="F6E2ED52"/>
    <w:lvl w:ilvl="0" w:tplc="FFFFFFFF">
      <w:start w:val="1"/>
      <w:numFmt w:val="bullet"/>
      <w:lvlText w:val="•"/>
      <w:lvlJc w:val="left"/>
      <w:pPr>
        <w:ind w:left="2175" w:hanging="360"/>
      </w:p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5" w15:restartNumberingAfterBreak="0">
    <w:nsid w:val="23ED00BC"/>
    <w:multiLevelType w:val="hybridMultilevel"/>
    <w:tmpl w:val="AC804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365D30"/>
    <w:multiLevelType w:val="hybridMultilevel"/>
    <w:tmpl w:val="9D66B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C211AE"/>
    <w:multiLevelType w:val="hybridMultilevel"/>
    <w:tmpl w:val="C32018E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F04149"/>
    <w:multiLevelType w:val="hybridMultilevel"/>
    <w:tmpl w:val="430689F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2F2A5B"/>
    <w:multiLevelType w:val="hybridMultilevel"/>
    <w:tmpl w:val="F84E51FA"/>
    <w:lvl w:ilvl="0" w:tplc="5DA6242C">
      <w:start w:val="1"/>
      <w:numFmt w:val="decimal"/>
      <w:lvlText w:val="%1."/>
      <w:lvlJc w:val="left"/>
      <w:pPr>
        <w:ind w:left="720" w:hanging="360"/>
      </w:pPr>
      <w:rPr>
        <w:rFonts w:cstheme="minorBidi"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EB2CF0"/>
    <w:multiLevelType w:val="hybridMultilevel"/>
    <w:tmpl w:val="FA7297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EE09AA"/>
    <w:multiLevelType w:val="hybridMultilevel"/>
    <w:tmpl w:val="D8E8BB60"/>
    <w:lvl w:ilvl="0" w:tplc="C6D0CA6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C200E0"/>
    <w:multiLevelType w:val="hybridMultilevel"/>
    <w:tmpl w:val="D2D856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709EA"/>
    <w:multiLevelType w:val="hybridMultilevel"/>
    <w:tmpl w:val="17B846CA"/>
    <w:lvl w:ilvl="0" w:tplc="4402548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665A90"/>
    <w:multiLevelType w:val="hybridMultilevel"/>
    <w:tmpl w:val="FA7297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BF46351"/>
    <w:multiLevelType w:val="hybridMultilevel"/>
    <w:tmpl w:val="DAA4434C"/>
    <w:lvl w:ilvl="0" w:tplc="7BDC2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55753"/>
    <w:multiLevelType w:val="hybridMultilevel"/>
    <w:tmpl w:val="430689F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9397CC5"/>
    <w:multiLevelType w:val="hybridMultilevel"/>
    <w:tmpl w:val="6A28E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87F2D3EC">
      <w:start w:val="1"/>
      <w:numFmt w:val="decimal"/>
      <w:lvlText w:val="%3)"/>
      <w:lvlJc w:val="right"/>
      <w:pPr>
        <w:ind w:left="2880" w:hanging="180"/>
      </w:pPr>
      <w:rPr>
        <w:rFonts w:asciiTheme="minorHAnsi" w:eastAsiaTheme="minorHAnsi"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9E77F59"/>
    <w:multiLevelType w:val="hybridMultilevel"/>
    <w:tmpl w:val="59906FC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620924"/>
    <w:multiLevelType w:val="hybridMultilevel"/>
    <w:tmpl w:val="27347D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BA1DA4"/>
    <w:multiLevelType w:val="hybridMultilevel"/>
    <w:tmpl w:val="430689F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6E92989"/>
    <w:multiLevelType w:val="hybridMultilevel"/>
    <w:tmpl w:val="D9729F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11570C"/>
    <w:multiLevelType w:val="hybridMultilevel"/>
    <w:tmpl w:val="6FA8EBAC"/>
    <w:lvl w:ilvl="0" w:tplc="04150017">
      <w:start w:val="1"/>
      <w:numFmt w:val="lowerLetter"/>
      <w:lvlText w:val="%1)"/>
      <w:lvlJc w:val="left"/>
      <w:pPr>
        <w:ind w:left="1440" w:hanging="360"/>
      </w:pPr>
    </w:lvl>
    <w:lvl w:ilvl="1" w:tplc="DE60AC46">
      <w:start w:val="1"/>
      <w:numFmt w:val="lowerLetter"/>
      <w:lvlText w:val="%2)"/>
      <w:lvlJc w:val="left"/>
      <w:pPr>
        <w:ind w:left="2160" w:hanging="360"/>
      </w:pPr>
      <w:rPr>
        <w:rFonts w:asciiTheme="minorHAnsi" w:eastAsiaTheme="minorHAnsi" w:hAnsiTheme="minorHAnsi" w:cstheme="minorHAns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30316518">
    <w:abstractNumId w:val="11"/>
  </w:num>
  <w:num w:numId="2" w16cid:durableId="1512602943">
    <w:abstractNumId w:val="13"/>
  </w:num>
  <w:num w:numId="3" w16cid:durableId="1231843379">
    <w:abstractNumId w:val="3"/>
  </w:num>
  <w:num w:numId="4" w16cid:durableId="756169991">
    <w:abstractNumId w:val="15"/>
  </w:num>
  <w:num w:numId="5" w16cid:durableId="112931782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81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0744">
    <w:abstractNumId w:val="23"/>
  </w:num>
  <w:num w:numId="8" w16cid:durableId="72163506">
    <w:abstractNumId w:val="1"/>
  </w:num>
  <w:num w:numId="9" w16cid:durableId="2066248993">
    <w:abstractNumId w:val="10"/>
  </w:num>
  <w:num w:numId="10" w16cid:durableId="246885574">
    <w:abstractNumId w:val="24"/>
  </w:num>
  <w:num w:numId="11" w16cid:durableId="481898253">
    <w:abstractNumId w:val="0"/>
  </w:num>
  <w:num w:numId="12" w16cid:durableId="1577275539">
    <w:abstractNumId w:val="19"/>
  </w:num>
  <w:num w:numId="13" w16cid:durableId="256603321">
    <w:abstractNumId w:val="6"/>
  </w:num>
  <w:num w:numId="14" w16cid:durableId="983706559">
    <w:abstractNumId w:val="14"/>
  </w:num>
  <w:num w:numId="15" w16cid:durableId="839394456">
    <w:abstractNumId w:val="5"/>
  </w:num>
  <w:num w:numId="16" w16cid:durableId="1067651156">
    <w:abstractNumId w:val="22"/>
  </w:num>
  <w:num w:numId="17" w16cid:durableId="623583155">
    <w:abstractNumId w:val="17"/>
  </w:num>
  <w:num w:numId="18" w16cid:durableId="1038122093">
    <w:abstractNumId w:val="4"/>
  </w:num>
  <w:num w:numId="19" w16cid:durableId="1257130358">
    <w:abstractNumId w:val="8"/>
  </w:num>
  <w:num w:numId="20" w16cid:durableId="1811360834">
    <w:abstractNumId w:val="9"/>
  </w:num>
  <w:num w:numId="21" w16cid:durableId="26416097">
    <w:abstractNumId w:val="18"/>
  </w:num>
  <w:num w:numId="22" w16cid:durableId="716049605">
    <w:abstractNumId w:val="2"/>
  </w:num>
  <w:num w:numId="23" w16cid:durableId="1655181409">
    <w:abstractNumId w:val="25"/>
  </w:num>
  <w:num w:numId="24" w16cid:durableId="1873610327">
    <w:abstractNumId w:val="20"/>
  </w:num>
  <w:num w:numId="25" w16cid:durableId="1151605678">
    <w:abstractNumId w:val="21"/>
  </w:num>
  <w:num w:numId="26" w16cid:durableId="1519732224">
    <w:abstractNumId w:val="7"/>
  </w:num>
  <w:num w:numId="27" w16cid:durableId="693700473">
    <w:abstractNumId w:val="16"/>
  </w:num>
  <w:num w:numId="28" w16cid:durableId="554513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AE"/>
    <w:rsid w:val="00004EF3"/>
    <w:rsid w:val="00026015"/>
    <w:rsid w:val="00036945"/>
    <w:rsid w:val="00046CCA"/>
    <w:rsid w:val="000525E2"/>
    <w:rsid w:val="00053A1F"/>
    <w:rsid w:val="0005566A"/>
    <w:rsid w:val="000C32BE"/>
    <w:rsid w:val="000D1C47"/>
    <w:rsid w:val="000D60A2"/>
    <w:rsid w:val="000D6CC7"/>
    <w:rsid w:val="0011070C"/>
    <w:rsid w:val="00112998"/>
    <w:rsid w:val="0012598E"/>
    <w:rsid w:val="0013464A"/>
    <w:rsid w:val="00150CA2"/>
    <w:rsid w:val="00151DB4"/>
    <w:rsid w:val="001A3DD8"/>
    <w:rsid w:val="001A6FA7"/>
    <w:rsid w:val="001E3BA0"/>
    <w:rsid w:val="001F2B27"/>
    <w:rsid w:val="001F424B"/>
    <w:rsid w:val="00203741"/>
    <w:rsid w:val="00204B44"/>
    <w:rsid w:val="00220E45"/>
    <w:rsid w:val="0023021E"/>
    <w:rsid w:val="002341F2"/>
    <w:rsid w:val="00257A9D"/>
    <w:rsid w:val="00257E63"/>
    <w:rsid w:val="002666AE"/>
    <w:rsid w:val="00284724"/>
    <w:rsid w:val="002B05AA"/>
    <w:rsid w:val="002B6ADB"/>
    <w:rsid w:val="002E1929"/>
    <w:rsid w:val="002E68DA"/>
    <w:rsid w:val="002E788E"/>
    <w:rsid w:val="002F40A6"/>
    <w:rsid w:val="00353B0D"/>
    <w:rsid w:val="003570B0"/>
    <w:rsid w:val="0037058A"/>
    <w:rsid w:val="003760F1"/>
    <w:rsid w:val="00393F1D"/>
    <w:rsid w:val="003C1CCC"/>
    <w:rsid w:val="003D54D1"/>
    <w:rsid w:val="003F26E5"/>
    <w:rsid w:val="00402881"/>
    <w:rsid w:val="00451209"/>
    <w:rsid w:val="00455DB7"/>
    <w:rsid w:val="0046217B"/>
    <w:rsid w:val="00481A5B"/>
    <w:rsid w:val="00486015"/>
    <w:rsid w:val="00495759"/>
    <w:rsid w:val="004B0469"/>
    <w:rsid w:val="004E1FA9"/>
    <w:rsid w:val="004F4B11"/>
    <w:rsid w:val="004F7B3D"/>
    <w:rsid w:val="00506392"/>
    <w:rsid w:val="00511FCB"/>
    <w:rsid w:val="00527E8C"/>
    <w:rsid w:val="00547763"/>
    <w:rsid w:val="00556140"/>
    <w:rsid w:val="00590AC1"/>
    <w:rsid w:val="005B1E7A"/>
    <w:rsid w:val="005B7135"/>
    <w:rsid w:val="00603C6F"/>
    <w:rsid w:val="00630968"/>
    <w:rsid w:val="00632129"/>
    <w:rsid w:val="00633C20"/>
    <w:rsid w:val="00640CA4"/>
    <w:rsid w:val="00650DE3"/>
    <w:rsid w:val="00652853"/>
    <w:rsid w:val="006821C8"/>
    <w:rsid w:val="006D1959"/>
    <w:rsid w:val="006D4E84"/>
    <w:rsid w:val="006F491C"/>
    <w:rsid w:val="006F5539"/>
    <w:rsid w:val="007423A8"/>
    <w:rsid w:val="0079204F"/>
    <w:rsid w:val="007A18A1"/>
    <w:rsid w:val="007A569A"/>
    <w:rsid w:val="007C6DB0"/>
    <w:rsid w:val="00840F61"/>
    <w:rsid w:val="008A111C"/>
    <w:rsid w:val="008A234F"/>
    <w:rsid w:val="008B522C"/>
    <w:rsid w:val="008D7555"/>
    <w:rsid w:val="008E733A"/>
    <w:rsid w:val="008F224A"/>
    <w:rsid w:val="008F3DD7"/>
    <w:rsid w:val="008F685F"/>
    <w:rsid w:val="009405BB"/>
    <w:rsid w:val="009437F2"/>
    <w:rsid w:val="0097528E"/>
    <w:rsid w:val="00980E70"/>
    <w:rsid w:val="00981C1F"/>
    <w:rsid w:val="009C4E21"/>
    <w:rsid w:val="009D11E0"/>
    <w:rsid w:val="009E26CD"/>
    <w:rsid w:val="009E307A"/>
    <w:rsid w:val="009F6A6F"/>
    <w:rsid w:val="00A05BCB"/>
    <w:rsid w:val="00A10F10"/>
    <w:rsid w:val="00A16686"/>
    <w:rsid w:val="00A47B24"/>
    <w:rsid w:val="00A51B36"/>
    <w:rsid w:val="00AB51D0"/>
    <w:rsid w:val="00AD34B3"/>
    <w:rsid w:val="00AE5370"/>
    <w:rsid w:val="00AE61DB"/>
    <w:rsid w:val="00B010A9"/>
    <w:rsid w:val="00B371AE"/>
    <w:rsid w:val="00B41019"/>
    <w:rsid w:val="00B4356F"/>
    <w:rsid w:val="00B5470B"/>
    <w:rsid w:val="00B95BD7"/>
    <w:rsid w:val="00BA06DE"/>
    <w:rsid w:val="00BA45AE"/>
    <w:rsid w:val="00BA51D4"/>
    <w:rsid w:val="00BC33C6"/>
    <w:rsid w:val="00BC5356"/>
    <w:rsid w:val="00BD09DB"/>
    <w:rsid w:val="00BE4B1C"/>
    <w:rsid w:val="00BE72A6"/>
    <w:rsid w:val="00C60C61"/>
    <w:rsid w:val="00C64339"/>
    <w:rsid w:val="00C8057C"/>
    <w:rsid w:val="00C93039"/>
    <w:rsid w:val="00CE1A00"/>
    <w:rsid w:val="00CE7A25"/>
    <w:rsid w:val="00CF3905"/>
    <w:rsid w:val="00D10722"/>
    <w:rsid w:val="00D12A76"/>
    <w:rsid w:val="00D32D32"/>
    <w:rsid w:val="00D41B61"/>
    <w:rsid w:val="00D561AB"/>
    <w:rsid w:val="00D7351D"/>
    <w:rsid w:val="00DA52F3"/>
    <w:rsid w:val="00DF5970"/>
    <w:rsid w:val="00E31CDB"/>
    <w:rsid w:val="00E3322B"/>
    <w:rsid w:val="00E56B06"/>
    <w:rsid w:val="00E65F48"/>
    <w:rsid w:val="00E76142"/>
    <w:rsid w:val="00E82714"/>
    <w:rsid w:val="00F15A51"/>
    <w:rsid w:val="00F2498F"/>
    <w:rsid w:val="00F31B65"/>
    <w:rsid w:val="00F34075"/>
    <w:rsid w:val="00F476AD"/>
    <w:rsid w:val="00F545E5"/>
    <w:rsid w:val="00F570F5"/>
    <w:rsid w:val="00F57D59"/>
    <w:rsid w:val="00F60ED3"/>
    <w:rsid w:val="00F62615"/>
    <w:rsid w:val="00FD4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BEAA9A5"/>
  <w15:chartTrackingRefBased/>
  <w15:docId w15:val="{32B08DE2-CDAE-466F-AAA3-ACEF5C34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6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66AE"/>
  </w:style>
  <w:style w:type="paragraph" w:styleId="Stopka">
    <w:name w:val="footer"/>
    <w:basedOn w:val="Normalny"/>
    <w:link w:val="StopkaZnak"/>
    <w:uiPriority w:val="99"/>
    <w:unhideWhenUsed/>
    <w:rsid w:val="00266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66AE"/>
  </w:style>
  <w:style w:type="table" w:styleId="Tabela-Siatka">
    <w:name w:val="Table Grid"/>
    <w:basedOn w:val="Standardowy"/>
    <w:uiPriority w:val="39"/>
    <w:rsid w:val="00266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2666A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2666AE"/>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7423A8"/>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7423A8"/>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7423A8"/>
    <w:rPr>
      <w:vertAlign w:val="superscript"/>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E65F48"/>
    <w:pPr>
      <w:ind w:left="720"/>
      <w:contextualSpacing/>
    </w:pPr>
  </w:style>
  <w:style w:type="paragraph" w:styleId="Tekstprzypisukocowego">
    <w:name w:val="endnote text"/>
    <w:basedOn w:val="Normalny"/>
    <w:link w:val="TekstprzypisukocowegoZnak"/>
    <w:uiPriority w:val="99"/>
    <w:semiHidden/>
    <w:unhideWhenUsed/>
    <w:rsid w:val="00CF39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3905"/>
    <w:rPr>
      <w:sz w:val="20"/>
      <w:szCs w:val="20"/>
    </w:rPr>
  </w:style>
  <w:style w:type="character" w:styleId="Odwoanieprzypisukocowego">
    <w:name w:val="endnote reference"/>
    <w:basedOn w:val="Domylnaczcionkaakapitu"/>
    <w:uiPriority w:val="99"/>
    <w:semiHidden/>
    <w:unhideWhenUsed/>
    <w:rsid w:val="00CF3905"/>
    <w:rPr>
      <w:vertAlign w:val="superscript"/>
    </w:r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150CA2"/>
  </w:style>
  <w:style w:type="paragraph" w:styleId="Poprawka">
    <w:name w:val="Revision"/>
    <w:hidden/>
    <w:uiPriority w:val="99"/>
    <w:semiHidden/>
    <w:rsid w:val="00633C20"/>
    <w:pPr>
      <w:spacing w:after="0" w:line="240" w:lineRule="auto"/>
    </w:pPr>
  </w:style>
  <w:style w:type="character" w:styleId="Odwoaniedokomentarza">
    <w:name w:val="annotation reference"/>
    <w:basedOn w:val="Domylnaczcionkaakapitu"/>
    <w:uiPriority w:val="99"/>
    <w:semiHidden/>
    <w:unhideWhenUsed/>
    <w:rsid w:val="00633C20"/>
    <w:rPr>
      <w:sz w:val="16"/>
      <w:szCs w:val="16"/>
    </w:rPr>
  </w:style>
  <w:style w:type="paragraph" w:styleId="Tekstkomentarza">
    <w:name w:val="annotation text"/>
    <w:basedOn w:val="Normalny"/>
    <w:link w:val="TekstkomentarzaZnak"/>
    <w:uiPriority w:val="99"/>
    <w:semiHidden/>
    <w:unhideWhenUsed/>
    <w:rsid w:val="00633C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3C20"/>
    <w:rPr>
      <w:sz w:val="20"/>
      <w:szCs w:val="20"/>
    </w:rPr>
  </w:style>
  <w:style w:type="paragraph" w:styleId="Tematkomentarza">
    <w:name w:val="annotation subject"/>
    <w:basedOn w:val="Tekstkomentarza"/>
    <w:next w:val="Tekstkomentarza"/>
    <w:link w:val="TematkomentarzaZnak"/>
    <w:uiPriority w:val="99"/>
    <w:semiHidden/>
    <w:unhideWhenUsed/>
    <w:rsid w:val="00633C20"/>
    <w:rPr>
      <w:b/>
      <w:bCs/>
    </w:rPr>
  </w:style>
  <w:style w:type="character" w:customStyle="1" w:styleId="TematkomentarzaZnak">
    <w:name w:val="Temat komentarza Znak"/>
    <w:basedOn w:val="TekstkomentarzaZnak"/>
    <w:link w:val="Tematkomentarza"/>
    <w:uiPriority w:val="99"/>
    <w:semiHidden/>
    <w:rsid w:val="00633C20"/>
    <w:rPr>
      <w:b/>
      <w:bCs/>
      <w:sz w:val="20"/>
      <w:szCs w:val="20"/>
    </w:rPr>
  </w:style>
  <w:style w:type="paragraph" w:styleId="Bezodstpw">
    <w:name w:val="No Spacing"/>
    <w:uiPriority w:val="1"/>
    <w:qFormat/>
    <w:rsid w:val="00632129"/>
    <w:pPr>
      <w:spacing w:after="0" w:line="240" w:lineRule="auto"/>
    </w:pPr>
  </w:style>
  <w:style w:type="paragraph" w:customStyle="1" w:styleId="Default">
    <w:name w:val="Default"/>
    <w:rsid w:val="00046CCA"/>
    <w:pPr>
      <w:autoSpaceDE w:val="0"/>
      <w:autoSpaceDN w:val="0"/>
      <w:adjustRightInd w:val="0"/>
      <w:spacing w:after="0" w:line="240" w:lineRule="auto"/>
    </w:pPr>
    <w:rPr>
      <w:rFonts w:ascii="Calibri" w:hAnsi="Calibri" w:cs="Calibri"/>
      <w:color w:val="000000"/>
      <w:sz w:val="24"/>
      <w:szCs w:val="24"/>
    </w:rPr>
  </w:style>
  <w:style w:type="paragraph" w:styleId="Tytu">
    <w:name w:val="Title"/>
    <w:basedOn w:val="Normalny"/>
    <w:next w:val="Normalny"/>
    <w:link w:val="TytuZnak"/>
    <w:uiPriority w:val="10"/>
    <w:qFormat/>
    <w:rsid w:val="000D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1C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801">
      <w:bodyDiv w:val="1"/>
      <w:marLeft w:val="0"/>
      <w:marRight w:val="0"/>
      <w:marTop w:val="0"/>
      <w:marBottom w:val="0"/>
      <w:divBdr>
        <w:top w:val="none" w:sz="0" w:space="0" w:color="auto"/>
        <w:left w:val="none" w:sz="0" w:space="0" w:color="auto"/>
        <w:bottom w:val="none" w:sz="0" w:space="0" w:color="auto"/>
        <w:right w:val="none" w:sz="0" w:space="0" w:color="auto"/>
      </w:divBdr>
      <w:divsChild>
        <w:div w:id="1846238338">
          <w:marLeft w:val="0"/>
          <w:marRight w:val="0"/>
          <w:marTop w:val="0"/>
          <w:marBottom w:val="0"/>
          <w:divBdr>
            <w:top w:val="none" w:sz="0" w:space="0" w:color="auto"/>
            <w:left w:val="none" w:sz="0" w:space="0" w:color="auto"/>
            <w:bottom w:val="none" w:sz="0" w:space="0" w:color="auto"/>
            <w:right w:val="none" w:sz="0" w:space="0" w:color="auto"/>
          </w:divBdr>
          <w:divsChild>
            <w:div w:id="1041174632">
              <w:marLeft w:val="0"/>
              <w:marRight w:val="0"/>
              <w:marTop w:val="0"/>
              <w:marBottom w:val="0"/>
              <w:divBdr>
                <w:top w:val="none" w:sz="0" w:space="0" w:color="auto"/>
                <w:left w:val="none" w:sz="0" w:space="0" w:color="auto"/>
                <w:bottom w:val="none" w:sz="0" w:space="0" w:color="auto"/>
                <w:right w:val="none" w:sz="0" w:space="0" w:color="auto"/>
              </w:divBdr>
            </w:div>
          </w:divsChild>
        </w:div>
        <w:div w:id="1534225158">
          <w:marLeft w:val="0"/>
          <w:marRight w:val="0"/>
          <w:marTop w:val="0"/>
          <w:marBottom w:val="0"/>
          <w:divBdr>
            <w:top w:val="none" w:sz="0" w:space="0" w:color="auto"/>
            <w:left w:val="none" w:sz="0" w:space="0" w:color="auto"/>
            <w:bottom w:val="none" w:sz="0" w:space="0" w:color="auto"/>
            <w:right w:val="none" w:sz="0" w:space="0" w:color="auto"/>
          </w:divBdr>
          <w:divsChild>
            <w:div w:id="176507621">
              <w:marLeft w:val="0"/>
              <w:marRight w:val="0"/>
              <w:marTop w:val="0"/>
              <w:marBottom w:val="0"/>
              <w:divBdr>
                <w:top w:val="none" w:sz="0" w:space="0" w:color="auto"/>
                <w:left w:val="none" w:sz="0" w:space="0" w:color="auto"/>
                <w:bottom w:val="none" w:sz="0" w:space="0" w:color="auto"/>
                <w:right w:val="none" w:sz="0" w:space="0" w:color="auto"/>
              </w:divBdr>
            </w:div>
          </w:divsChild>
        </w:div>
        <w:div w:id="29111427">
          <w:marLeft w:val="0"/>
          <w:marRight w:val="0"/>
          <w:marTop w:val="0"/>
          <w:marBottom w:val="0"/>
          <w:divBdr>
            <w:top w:val="none" w:sz="0" w:space="0" w:color="auto"/>
            <w:left w:val="none" w:sz="0" w:space="0" w:color="auto"/>
            <w:bottom w:val="none" w:sz="0" w:space="0" w:color="auto"/>
            <w:right w:val="none" w:sz="0" w:space="0" w:color="auto"/>
          </w:divBdr>
          <w:divsChild>
            <w:div w:id="19612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0121">
      <w:bodyDiv w:val="1"/>
      <w:marLeft w:val="0"/>
      <w:marRight w:val="0"/>
      <w:marTop w:val="0"/>
      <w:marBottom w:val="0"/>
      <w:divBdr>
        <w:top w:val="none" w:sz="0" w:space="0" w:color="auto"/>
        <w:left w:val="none" w:sz="0" w:space="0" w:color="auto"/>
        <w:bottom w:val="none" w:sz="0" w:space="0" w:color="auto"/>
        <w:right w:val="none" w:sz="0" w:space="0" w:color="auto"/>
      </w:divBdr>
      <w:divsChild>
        <w:div w:id="1764109194">
          <w:marLeft w:val="0"/>
          <w:marRight w:val="0"/>
          <w:marTop w:val="0"/>
          <w:marBottom w:val="0"/>
          <w:divBdr>
            <w:top w:val="none" w:sz="0" w:space="0" w:color="auto"/>
            <w:left w:val="none" w:sz="0" w:space="0" w:color="auto"/>
            <w:bottom w:val="none" w:sz="0" w:space="0" w:color="auto"/>
            <w:right w:val="none" w:sz="0" w:space="0" w:color="auto"/>
          </w:divBdr>
          <w:divsChild>
            <w:div w:id="1009481849">
              <w:marLeft w:val="0"/>
              <w:marRight w:val="0"/>
              <w:marTop w:val="0"/>
              <w:marBottom w:val="0"/>
              <w:divBdr>
                <w:top w:val="none" w:sz="0" w:space="0" w:color="auto"/>
                <w:left w:val="none" w:sz="0" w:space="0" w:color="auto"/>
                <w:bottom w:val="none" w:sz="0" w:space="0" w:color="auto"/>
                <w:right w:val="none" w:sz="0" w:space="0" w:color="auto"/>
              </w:divBdr>
            </w:div>
          </w:divsChild>
        </w:div>
        <w:div w:id="73355604">
          <w:marLeft w:val="0"/>
          <w:marRight w:val="0"/>
          <w:marTop w:val="0"/>
          <w:marBottom w:val="0"/>
          <w:divBdr>
            <w:top w:val="none" w:sz="0" w:space="0" w:color="auto"/>
            <w:left w:val="none" w:sz="0" w:space="0" w:color="auto"/>
            <w:bottom w:val="none" w:sz="0" w:space="0" w:color="auto"/>
            <w:right w:val="none" w:sz="0" w:space="0" w:color="auto"/>
          </w:divBdr>
          <w:divsChild>
            <w:div w:id="1771048697">
              <w:marLeft w:val="0"/>
              <w:marRight w:val="0"/>
              <w:marTop w:val="0"/>
              <w:marBottom w:val="0"/>
              <w:divBdr>
                <w:top w:val="none" w:sz="0" w:space="0" w:color="auto"/>
                <w:left w:val="none" w:sz="0" w:space="0" w:color="auto"/>
                <w:bottom w:val="none" w:sz="0" w:space="0" w:color="auto"/>
                <w:right w:val="none" w:sz="0" w:space="0" w:color="auto"/>
              </w:divBdr>
            </w:div>
          </w:divsChild>
        </w:div>
        <w:div w:id="1495293232">
          <w:marLeft w:val="0"/>
          <w:marRight w:val="0"/>
          <w:marTop w:val="0"/>
          <w:marBottom w:val="0"/>
          <w:divBdr>
            <w:top w:val="none" w:sz="0" w:space="0" w:color="auto"/>
            <w:left w:val="none" w:sz="0" w:space="0" w:color="auto"/>
            <w:bottom w:val="none" w:sz="0" w:space="0" w:color="auto"/>
            <w:right w:val="none" w:sz="0" w:space="0" w:color="auto"/>
          </w:divBdr>
          <w:divsChild>
            <w:div w:id="7212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233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05">
          <w:marLeft w:val="0"/>
          <w:marRight w:val="0"/>
          <w:marTop w:val="0"/>
          <w:marBottom w:val="0"/>
          <w:divBdr>
            <w:top w:val="none" w:sz="0" w:space="0" w:color="auto"/>
            <w:left w:val="none" w:sz="0" w:space="0" w:color="auto"/>
            <w:bottom w:val="none" w:sz="0" w:space="0" w:color="auto"/>
            <w:right w:val="none" w:sz="0" w:space="0" w:color="auto"/>
          </w:divBdr>
          <w:divsChild>
            <w:div w:id="740638303">
              <w:marLeft w:val="0"/>
              <w:marRight w:val="0"/>
              <w:marTop w:val="0"/>
              <w:marBottom w:val="0"/>
              <w:divBdr>
                <w:top w:val="none" w:sz="0" w:space="0" w:color="auto"/>
                <w:left w:val="none" w:sz="0" w:space="0" w:color="auto"/>
                <w:bottom w:val="none" w:sz="0" w:space="0" w:color="auto"/>
                <w:right w:val="none" w:sz="0" w:space="0" w:color="auto"/>
              </w:divBdr>
            </w:div>
          </w:divsChild>
        </w:div>
        <w:div w:id="1554148619">
          <w:marLeft w:val="0"/>
          <w:marRight w:val="0"/>
          <w:marTop w:val="0"/>
          <w:marBottom w:val="0"/>
          <w:divBdr>
            <w:top w:val="none" w:sz="0" w:space="0" w:color="auto"/>
            <w:left w:val="none" w:sz="0" w:space="0" w:color="auto"/>
            <w:bottom w:val="none" w:sz="0" w:space="0" w:color="auto"/>
            <w:right w:val="none" w:sz="0" w:space="0" w:color="auto"/>
          </w:divBdr>
          <w:divsChild>
            <w:div w:id="7745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076">
      <w:bodyDiv w:val="1"/>
      <w:marLeft w:val="0"/>
      <w:marRight w:val="0"/>
      <w:marTop w:val="0"/>
      <w:marBottom w:val="0"/>
      <w:divBdr>
        <w:top w:val="none" w:sz="0" w:space="0" w:color="auto"/>
        <w:left w:val="none" w:sz="0" w:space="0" w:color="auto"/>
        <w:bottom w:val="none" w:sz="0" w:space="0" w:color="auto"/>
        <w:right w:val="none" w:sz="0" w:space="0" w:color="auto"/>
      </w:divBdr>
      <w:divsChild>
        <w:div w:id="1038356970">
          <w:marLeft w:val="0"/>
          <w:marRight w:val="0"/>
          <w:marTop w:val="0"/>
          <w:marBottom w:val="0"/>
          <w:divBdr>
            <w:top w:val="none" w:sz="0" w:space="0" w:color="auto"/>
            <w:left w:val="none" w:sz="0" w:space="0" w:color="auto"/>
            <w:bottom w:val="none" w:sz="0" w:space="0" w:color="auto"/>
            <w:right w:val="none" w:sz="0" w:space="0" w:color="auto"/>
          </w:divBdr>
          <w:divsChild>
            <w:div w:id="550925335">
              <w:marLeft w:val="0"/>
              <w:marRight w:val="0"/>
              <w:marTop w:val="0"/>
              <w:marBottom w:val="0"/>
              <w:divBdr>
                <w:top w:val="none" w:sz="0" w:space="0" w:color="auto"/>
                <w:left w:val="none" w:sz="0" w:space="0" w:color="auto"/>
                <w:bottom w:val="none" w:sz="0" w:space="0" w:color="auto"/>
                <w:right w:val="none" w:sz="0" w:space="0" w:color="auto"/>
              </w:divBdr>
            </w:div>
          </w:divsChild>
        </w:div>
        <w:div w:id="1075978757">
          <w:marLeft w:val="0"/>
          <w:marRight w:val="0"/>
          <w:marTop w:val="0"/>
          <w:marBottom w:val="0"/>
          <w:divBdr>
            <w:top w:val="none" w:sz="0" w:space="0" w:color="auto"/>
            <w:left w:val="none" w:sz="0" w:space="0" w:color="auto"/>
            <w:bottom w:val="none" w:sz="0" w:space="0" w:color="auto"/>
            <w:right w:val="none" w:sz="0" w:space="0" w:color="auto"/>
          </w:divBdr>
          <w:divsChild>
            <w:div w:id="1015234579">
              <w:marLeft w:val="0"/>
              <w:marRight w:val="0"/>
              <w:marTop w:val="0"/>
              <w:marBottom w:val="0"/>
              <w:divBdr>
                <w:top w:val="none" w:sz="0" w:space="0" w:color="auto"/>
                <w:left w:val="none" w:sz="0" w:space="0" w:color="auto"/>
                <w:bottom w:val="none" w:sz="0" w:space="0" w:color="auto"/>
                <w:right w:val="none" w:sz="0" w:space="0" w:color="auto"/>
              </w:divBdr>
            </w:div>
          </w:divsChild>
        </w:div>
        <w:div w:id="1482691987">
          <w:marLeft w:val="0"/>
          <w:marRight w:val="0"/>
          <w:marTop w:val="0"/>
          <w:marBottom w:val="0"/>
          <w:divBdr>
            <w:top w:val="none" w:sz="0" w:space="0" w:color="auto"/>
            <w:left w:val="none" w:sz="0" w:space="0" w:color="auto"/>
            <w:bottom w:val="none" w:sz="0" w:space="0" w:color="auto"/>
            <w:right w:val="none" w:sz="0" w:space="0" w:color="auto"/>
          </w:divBdr>
          <w:divsChild>
            <w:div w:id="1039547221">
              <w:marLeft w:val="0"/>
              <w:marRight w:val="0"/>
              <w:marTop w:val="0"/>
              <w:marBottom w:val="0"/>
              <w:divBdr>
                <w:top w:val="none" w:sz="0" w:space="0" w:color="auto"/>
                <w:left w:val="none" w:sz="0" w:space="0" w:color="auto"/>
                <w:bottom w:val="none" w:sz="0" w:space="0" w:color="auto"/>
                <w:right w:val="none" w:sz="0" w:space="0" w:color="auto"/>
              </w:divBdr>
            </w:div>
          </w:divsChild>
        </w:div>
        <w:div w:id="1405371139">
          <w:marLeft w:val="0"/>
          <w:marRight w:val="0"/>
          <w:marTop w:val="0"/>
          <w:marBottom w:val="0"/>
          <w:divBdr>
            <w:top w:val="none" w:sz="0" w:space="0" w:color="auto"/>
            <w:left w:val="none" w:sz="0" w:space="0" w:color="auto"/>
            <w:bottom w:val="none" w:sz="0" w:space="0" w:color="auto"/>
            <w:right w:val="none" w:sz="0" w:space="0" w:color="auto"/>
          </w:divBdr>
          <w:divsChild>
            <w:div w:id="982928848">
              <w:marLeft w:val="0"/>
              <w:marRight w:val="0"/>
              <w:marTop w:val="0"/>
              <w:marBottom w:val="0"/>
              <w:divBdr>
                <w:top w:val="none" w:sz="0" w:space="0" w:color="auto"/>
                <w:left w:val="none" w:sz="0" w:space="0" w:color="auto"/>
                <w:bottom w:val="none" w:sz="0" w:space="0" w:color="auto"/>
                <w:right w:val="none" w:sz="0" w:space="0" w:color="auto"/>
              </w:divBdr>
            </w:div>
          </w:divsChild>
        </w:div>
        <w:div w:id="497775462">
          <w:marLeft w:val="0"/>
          <w:marRight w:val="0"/>
          <w:marTop w:val="0"/>
          <w:marBottom w:val="0"/>
          <w:divBdr>
            <w:top w:val="none" w:sz="0" w:space="0" w:color="auto"/>
            <w:left w:val="none" w:sz="0" w:space="0" w:color="auto"/>
            <w:bottom w:val="none" w:sz="0" w:space="0" w:color="auto"/>
            <w:right w:val="none" w:sz="0" w:space="0" w:color="auto"/>
          </w:divBdr>
          <w:divsChild>
            <w:div w:id="1734960893">
              <w:marLeft w:val="0"/>
              <w:marRight w:val="0"/>
              <w:marTop w:val="0"/>
              <w:marBottom w:val="0"/>
              <w:divBdr>
                <w:top w:val="none" w:sz="0" w:space="0" w:color="auto"/>
                <w:left w:val="none" w:sz="0" w:space="0" w:color="auto"/>
                <w:bottom w:val="none" w:sz="0" w:space="0" w:color="auto"/>
                <w:right w:val="none" w:sz="0" w:space="0" w:color="auto"/>
              </w:divBdr>
            </w:div>
          </w:divsChild>
        </w:div>
        <w:div w:id="198014705">
          <w:marLeft w:val="0"/>
          <w:marRight w:val="0"/>
          <w:marTop w:val="0"/>
          <w:marBottom w:val="0"/>
          <w:divBdr>
            <w:top w:val="none" w:sz="0" w:space="0" w:color="auto"/>
            <w:left w:val="none" w:sz="0" w:space="0" w:color="auto"/>
            <w:bottom w:val="none" w:sz="0" w:space="0" w:color="auto"/>
            <w:right w:val="none" w:sz="0" w:space="0" w:color="auto"/>
          </w:divBdr>
          <w:divsChild>
            <w:div w:id="986974702">
              <w:marLeft w:val="0"/>
              <w:marRight w:val="0"/>
              <w:marTop w:val="0"/>
              <w:marBottom w:val="0"/>
              <w:divBdr>
                <w:top w:val="none" w:sz="0" w:space="0" w:color="auto"/>
                <w:left w:val="none" w:sz="0" w:space="0" w:color="auto"/>
                <w:bottom w:val="none" w:sz="0" w:space="0" w:color="auto"/>
                <w:right w:val="none" w:sz="0" w:space="0" w:color="auto"/>
              </w:divBdr>
            </w:div>
          </w:divsChild>
        </w:div>
        <w:div w:id="873805657">
          <w:marLeft w:val="0"/>
          <w:marRight w:val="0"/>
          <w:marTop w:val="0"/>
          <w:marBottom w:val="0"/>
          <w:divBdr>
            <w:top w:val="none" w:sz="0" w:space="0" w:color="auto"/>
            <w:left w:val="none" w:sz="0" w:space="0" w:color="auto"/>
            <w:bottom w:val="none" w:sz="0" w:space="0" w:color="auto"/>
            <w:right w:val="none" w:sz="0" w:space="0" w:color="auto"/>
          </w:divBdr>
          <w:divsChild>
            <w:div w:id="714425530">
              <w:marLeft w:val="0"/>
              <w:marRight w:val="0"/>
              <w:marTop w:val="0"/>
              <w:marBottom w:val="0"/>
              <w:divBdr>
                <w:top w:val="none" w:sz="0" w:space="0" w:color="auto"/>
                <w:left w:val="none" w:sz="0" w:space="0" w:color="auto"/>
                <w:bottom w:val="none" w:sz="0" w:space="0" w:color="auto"/>
                <w:right w:val="none" w:sz="0" w:space="0" w:color="auto"/>
              </w:divBdr>
            </w:div>
          </w:divsChild>
        </w:div>
        <w:div w:id="630987035">
          <w:marLeft w:val="0"/>
          <w:marRight w:val="0"/>
          <w:marTop w:val="0"/>
          <w:marBottom w:val="0"/>
          <w:divBdr>
            <w:top w:val="none" w:sz="0" w:space="0" w:color="auto"/>
            <w:left w:val="none" w:sz="0" w:space="0" w:color="auto"/>
            <w:bottom w:val="none" w:sz="0" w:space="0" w:color="auto"/>
            <w:right w:val="none" w:sz="0" w:space="0" w:color="auto"/>
          </w:divBdr>
          <w:divsChild>
            <w:div w:id="1468619603">
              <w:marLeft w:val="0"/>
              <w:marRight w:val="0"/>
              <w:marTop w:val="0"/>
              <w:marBottom w:val="0"/>
              <w:divBdr>
                <w:top w:val="none" w:sz="0" w:space="0" w:color="auto"/>
                <w:left w:val="none" w:sz="0" w:space="0" w:color="auto"/>
                <w:bottom w:val="none" w:sz="0" w:space="0" w:color="auto"/>
                <w:right w:val="none" w:sz="0" w:space="0" w:color="auto"/>
              </w:divBdr>
            </w:div>
          </w:divsChild>
        </w:div>
        <w:div w:id="2115594984">
          <w:marLeft w:val="0"/>
          <w:marRight w:val="0"/>
          <w:marTop w:val="0"/>
          <w:marBottom w:val="0"/>
          <w:divBdr>
            <w:top w:val="none" w:sz="0" w:space="0" w:color="auto"/>
            <w:left w:val="none" w:sz="0" w:space="0" w:color="auto"/>
            <w:bottom w:val="none" w:sz="0" w:space="0" w:color="auto"/>
            <w:right w:val="none" w:sz="0" w:space="0" w:color="auto"/>
          </w:divBdr>
          <w:divsChild>
            <w:div w:id="897866061">
              <w:marLeft w:val="0"/>
              <w:marRight w:val="0"/>
              <w:marTop w:val="0"/>
              <w:marBottom w:val="0"/>
              <w:divBdr>
                <w:top w:val="none" w:sz="0" w:space="0" w:color="auto"/>
                <w:left w:val="none" w:sz="0" w:space="0" w:color="auto"/>
                <w:bottom w:val="none" w:sz="0" w:space="0" w:color="auto"/>
                <w:right w:val="none" w:sz="0" w:space="0" w:color="auto"/>
              </w:divBdr>
            </w:div>
          </w:divsChild>
        </w:div>
        <w:div w:id="193230035">
          <w:marLeft w:val="0"/>
          <w:marRight w:val="0"/>
          <w:marTop w:val="0"/>
          <w:marBottom w:val="0"/>
          <w:divBdr>
            <w:top w:val="none" w:sz="0" w:space="0" w:color="auto"/>
            <w:left w:val="none" w:sz="0" w:space="0" w:color="auto"/>
            <w:bottom w:val="none" w:sz="0" w:space="0" w:color="auto"/>
            <w:right w:val="none" w:sz="0" w:space="0" w:color="auto"/>
          </w:divBdr>
          <w:divsChild>
            <w:div w:id="20580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r@wfr.org.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wfr.org.pl" TargetMode="External"/><Relationship Id="rId4" Type="http://schemas.openxmlformats.org/officeDocument/2006/relationships/settings" Target="settings.xml"/><Relationship Id="rId9" Type="http://schemas.openxmlformats.org/officeDocument/2006/relationships/hyperlink" Target="mailto:kancelaria@umww.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EB30-9C34-4E72-8B80-1969F326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1827</Words>
  <Characters>10968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JR</cp:lastModifiedBy>
  <cp:revision>142</cp:revision>
  <cp:lastPrinted>2023-06-13T05:39:00Z</cp:lastPrinted>
  <dcterms:created xsi:type="dcterms:W3CDTF">2022-08-24T06:54:00Z</dcterms:created>
  <dcterms:modified xsi:type="dcterms:W3CDTF">2026-03-20T10:10:00Z</dcterms:modified>
</cp:coreProperties>
</file>