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859F" w14:textId="0E989F7E" w:rsidR="00964CBB" w:rsidRPr="00FB1546" w:rsidRDefault="0094205B" w:rsidP="00964CB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O</w:t>
      </w:r>
      <w:r w:rsidR="00DC504C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świadczenie</w:t>
      </w: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Wnioskodawcy </w:t>
      </w:r>
      <w:r w:rsidR="009F51DF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</w:t>
      </w:r>
    </w:p>
    <w:p w14:paraId="7690FC5A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449BD12" w14:textId="553ADFC9" w:rsidR="00964CBB" w:rsidRPr="00FB1546" w:rsidRDefault="00964CBB" w:rsidP="00914AC2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będzie skutkować odrzuceniem 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>W</w:t>
      </w:r>
      <w:r w:rsidRPr="00E3381A">
        <w:rPr>
          <w:rFonts w:eastAsia="Times New Roman" w:cstheme="minorHAnsi"/>
          <w:i/>
          <w:sz w:val="18"/>
          <w:szCs w:val="18"/>
          <w:lang w:eastAsia="pl-PL"/>
        </w:rPr>
        <w:t>niosku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 xml:space="preserve"> o udzielenie wsparcia</w:t>
      </w:r>
      <w:r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83130C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BE71E87" w14:textId="77777777" w:rsidR="00964CBB" w:rsidRPr="00FB1546" w:rsidRDefault="00964CBB" w:rsidP="00964CBB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C8AE35C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6C80A7" w14:textId="78403E10" w:rsidR="00964CBB" w:rsidRPr="00FB1546" w:rsidRDefault="000D173E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Nazwa</w:t>
      </w:r>
      <w:r w:rsidR="001B47BA">
        <w:rPr>
          <w:rFonts w:eastAsia="Times New Roman" w:cstheme="minorHAnsi"/>
          <w:sz w:val="18"/>
          <w:szCs w:val="18"/>
          <w:lang w:eastAsia="pl-PL"/>
        </w:rPr>
        <w:t xml:space="preserve">/ Imię i </w:t>
      </w:r>
      <w:r w:rsidR="00003BC3">
        <w:rPr>
          <w:rFonts w:eastAsia="Times New Roman" w:cstheme="minorHAnsi"/>
          <w:sz w:val="18"/>
          <w:szCs w:val="18"/>
          <w:lang w:eastAsia="pl-PL"/>
        </w:rPr>
        <w:t>n</w:t>
      </w:r>
      <w:r w:rsidR="001B47BA">
        <w:rPr>
          <w:rFonts w:eastAsia="Times New Roman" w:cstheme="minorHAnsi"/>
          <w:sz w:val="18"/>
          <w:szCs w:val="18"/>
          <w:lang w:eastAsia="pl-PL"/>
        </w:rPr>
        <w:t>azwisko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4E789A">
        <w:rPr>
          <w:rFonts w:eastAsia="Times New Roman" w:cstheme="minorHAnsi"/>
          <w:sz w:val="18"/>
          <w:szCs w:val="18"/>
          <w:lang w:eastAsia="pl-PL"/>
        </w:rPr>
        <w:t>.............................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D321EC">
        <w:rPr>
          <w:rFonts w:eastAsia="Times New Roman" w:cstheme="minorHAnsi"/>
          <w:sz w:val="18"/>
          <w:szCs w:val="18"/>
          <w:lang w:eastAsia="pl-PL"/>
        </w:rPr>
        <w:t>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</w:t>
      </w:r>
    </w:p>
    <w:p w14:paraId="7D905258" w14:textId="276890CC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Adres: .......................</w:t>
      </w:r>
      <w:r w:rsidR="00003BC3">
        <w:rPr>
          <w:rFonts w:eastAsia="Times New Roman" w:cstheme="minorHAnsi"/>
          <w:sz w:val="18"/>
          <w:szCs w:val="18"/>
          <w:lang w:eastAsia="pl-PL"/>
        </w:rPr>
        <w:t>..</w:t>
      </w:r>
      <w:r w:rsidRPr="00FB1546">
        <w:rPr>
          <w:rFonts w:eastAsia="Times New Roman" w:cstheme="minorHAnsi"/>
          <w:sz w:val="18"/>
          <w:szCs w:val="18"/>
          <w:lang w:eastAsia="pl-PL"/>
        </w:rPr>
        <w:t>.....</w:t>
      </w:r>
      <w:r w:rsidR="00E95A01">
        <w:rPr>
          <w:rFonts w:eastAsia="Times New Roman" w:cstheme="minorHAnsi"/>
          <w:sz w:val="18"/>
          <w:szCs w:val="18"/>
          <w:lang w:eastAsia="pl-PL"/>
        </w:rPr>
        <w:t>......................</w:t>
      </w:r>
      <w:r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</w: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................</w:t>
      </w:r>
      <w:r w:rsidR="00067D68">
        <w:rPr>
          <w:rFonts w:eastAsia="Times New Roman" w:cstheme="minorHAnsi"/>
          <w:sz w:val="18"/>
          <w:szCs w:val="18"/>
          <w:lang w:eastAsia="pl-PL"/>
        </w:rPr>
        <w:t>..............................</w:t>
      </w:r>
    </w:p>
    <w:p w14:paraId="734E18F3" w14:textId="04EFA90E" w:rsidR="00067D68" w:rsidRDefault="00067D68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Telefon kontaktowy</w:t>
      </w:r>
      <w:r w:rsidR="00003BC3">
        <w:rPr>
          <w:rFonts w:eastAsia="Times New Roman" w:cstheme="minorHAnsi"/>
          <w:sz w:val="18"/>
          <w:szCs w:val="18"/>
          <w:lang w:eastAsia="pl-PL"/>
        </w:rPr>
        <w:t>:.</w:t>
      </w:r>
      <w:r>
        <w:rPr>
          <w:rFonts w:eastAsia="Times New Roman" w:cstheme="minorHAns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68303F9B" w14:textId="7BB5D3D0" w:rsidR="006A4E6D" w:rsidRPr="00FB1546" w:rsidRDefault="006A4E6D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E-mail: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CECFFB" w14:textId="23177138" w:rsidR="00964CBB" w:rsidRDefault="00905A4F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NIP</w:t>
      </w:r>
      <w:r w:rsidR="001B47BA">
        <w:rPr>
          <w:rFonts w:eastAsia="Times New Roman" w:cstheme="minorHAnsi"/>
          <w:sz w:val="18"/>
          <w:szCs w:val="18"/>
          <w:lang w:eastAsia="pl-PL"/>
        </w:rPr>
        <w:t>/ PESEL:</w:t>
      </w:r>
      <w:r w:rsidR="00787625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6A4E6D">
        <w:rPr>
          <w:rFonts w:eastAsia="Times New Roman" w:cstheme="minorHAnsi"/>
          <w:sz w:val="18"/>
          <w:szCs w:val="18"/>
          <w:lang w:eastAsia="pl-PL"/>
        </w:rPr>
        <w:t>………….</w:t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="00490165">
        <w:rPr>
          <w:rFonts w:eastAsia="Times New Roman" w:cstheme="minorHAnsi"/>
          <w:sz w:val="18"/>
          <w:szCs w:val="18"/>
          <w:lang w:eastAsia="pl-PL"/>
        </w:rPr>
        <w:t>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 xml:space="preserve">  </w:t>
      </w:r>
    </w:p>
    <w:p w14:paraId="1541949A" w14:textId="26582D59" w:rsidR="00FF759A" w:rsidRPr="00FB1546" w:rsidRDefault="00FF759A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Numer dowodu osobistego:………………………………………… ważny do …..…-…..…-…………..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 (jeśli dotyczy). </w:t>
      </w:r>
    </w:p>
    <w:p w14:paraId="01CA5B3A" w14:textId="77777777" w:rsidR="00964CBB" w:rsidRPr="00FB1546" w:rsidRDefault="00964CBB" w:rsidP="00964CB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23E1478" w14:textId="77777777" w:rsidR="008D6B59" w:rsidRDefault="008D6B59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4F2B95D5" w14:textId="58F8F78F" w:rsidR="00254072" w:rsidRPr="00FB1546" w:rsidRDefault="00254072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561FD92E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9C3ADDD" w14:textId="1926DA21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„Art.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49016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</w:t>
      </w:r>
    </w:p>
    <w:p w14:paraId="12F1F76A" w14:textId="77777777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67AD6836" w14:textId="77777777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</w:r>
    </w:p>
    <w:p w14:paraId="0283BD22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pokrzywdzonego.”</w:t>
      </w:r>
    </w:p>
    <w:p w14:paraId="66B784B3" w14:textId="77777777" w:rsidR="00964CBB" w:rsidRPr="00FB1546" w:rsidRDefault="00964CBB" w:rsidP="00964CBB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C739B9" w14:textId="3AD9C011" w:rsidR="00BD7BCB" w:rsidRDefault="00BD7BCB" w:rsidP="0043600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Oświadczam, że nie zostałem/</w:t>
      </w:r>
      <w:proofErr w:type="spellStart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am</w:t>
      </w:r>
      <w:proofErr w:type="spellEnd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prawomocnie skazany/a za przestępstwo składania fałszywych zeznań, przekupstwa, przeciwko mieniu, wiarygodności dokumentów, obrotowi pieniężnemu i papierami wartościowymi, obrotowi gospodarczemu, systemowi bankowemu, przestępstwo karno-skarbowe albo inne związane z wykonywaniem działalności gospodarczej lub popełnione w celu osiągnięcia korzyści majątkowej.</w:t>
      </w:r>
    </w:p>
    <w:p w14:paraId="4EAA2EB5" w14:textId="71CEAA1F" w:rsidR="009B248E" w:rsidRDefault="009B248E" w:rsidP="00BD7BCB">
      <w:pPr>
        <w:spacing w:after="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0A76547" w14:textId="028AD778" w:rsidR="00964CBB" w:rsidRPr="00FB1546" w:rsidRDefault="009B248E" w:rsidP="005810D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wszystkie informacje zawarte w niniejszym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oświadczeniu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są zgodne z prawdą.</w:t>
      </w:r>
    </w:p>
    <w:p w14:paraId="00E5110A" w14:textId="77777777" w:rsidR="00964CBB" w:rsidRPr="00FB1546" w:rsidRDefault="00964CBB" w:rsidP="0043600C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6ECB619B" w14:textId="77777777" w:rsidR="00964CBB" w:rsidRPr="00FB1546" w:rsidRDefault="00964CBB" w:rsidP="0043600C">
      <w:pPr>
        <w:spacing w:after="0"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B6C6143" w14:textId="128C3545" w:rsidR="00964CBB" w:rsidRPr="00FB1546" w:rsidRDefault="009B248E" w:rsidP="0043600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</w:t>
      </w:r>
    </w:p>
    <w:p w14:paraId="57DC0036" w14:textId="6AB3944F" w:rsidR="00964CBB" w:rsidRDefault="009B248E" w:rsidP="0043600C">
      <w:pPr>
        <w:spacing w:after="0" w:line="240" w:lineRule="auto"/>
        <w:ind w:left="1416" w:firstLine="708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</w:t>
      </w:r>
      <w:r w:rsidRPr="00164B75">
        <w:rPr>
          <w:rFonts w:eastAsia="Times New Roman" w:cstheme="minorHAnsi"/>
          <w:sz w:val="18"/>
          <w:szCs w:val="18"/>
          <w:lang w:eastAsia="pl-PL"/>
        </w:rPr>
        <w:t>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(czytelny podpis)</w:t>
      </w:r>
    </w:p>
    <w:p w14:paraId="09552607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AF00F21" w14:textId="5DC705A7" w:rsidR="00A70445" w:rsidRDefault="00A70445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730C55D" w14:textId="651057A0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EFE82F8" w14:textId="77777777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7B43304" w14:textId="653A60E4" w:rsidR="0083130C" w:rsidRDefault="0083130C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BA3EE43" w14:textId="2AF8353E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F1F4825" w14:textId="78A9D0E5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5BFD901" w14:textId="77777777" w:rsidR="00B65933" w:rsidRDefault="00B65933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56E7A89" w14:textId="0A5FAF57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D660B8" w14:textId="22492A98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BF3C216" w14:textId="2D519300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D813AD9" w14:textId="77777777" w:rsidR="00FD4180" w:rsidRDefault="00FD4180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0A88E2B" w14:textId="2D62D04E" w:rsidR="008D6B59" w:rsidRDefault="008D6B59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2DDFB28" w14:textId="77777777" w:rsidR="008D6B59" w:rsidRDefault="008D6B59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FB3F88" w14:textId="2A76EE6E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58C1046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FD2752C" w14:textId="77777777" w:rsidR="000D2E08" w:rsidRPr="000D4FE4" w:rsidRDefault="000D2E08" w:rsidP="000D2E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Polskich.</w:t>
      </w:r>
    </w:p>
    <w:p w14:paraId="47E61B0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0D2E08" w14:paraId="29C71AD4" w14:textId="77777777" w:rsidTr="000D4FE4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A8F4E0" w14:textId="77777777" w:rsidR="000D2E08" w:rsidRDefault="000D2E08" w:rsidP="000D4F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0D2E08" w14:paraId="487D0F1A" w14:textId="77777777" w:rsidTr="000D4FE4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D0E9B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71C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14:paraId="01149060" w14:textId="77777777" w:rsidTr="000D4FE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41CC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16B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38C8F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477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7ACE4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17E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</w:tr>
    </w:tbl>
    <w:p w14:paraId="0CF35EF0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D6B73DD" w14:textId="77777777" w:rsidR="000D2E08" w:rsidRDefault="000D2E08" w:rsidP="000D2E08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0E48C379" w14:textId="0DD2229D" w:rsidR="000D2E08" w:rsidRDefault="000D2E08" w:rsidP="000D2E08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0D2E08" w14:paraId="399422FC" w14:textId="77777777" w:rsidTr="000D4FE4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FB8CC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13AA7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14:paraId="37180F1D" w14:textId="77777777" w:rsidTr="000D4FE4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F0361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014DF1" w14:textId="77777777" w:rsidR="000D2E08" w:rsidRDefault="000D2E08" w:rsidP="000D4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31089FFB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14:paraId="6D34E7E0" w14:textId="77777777" w:rsidTr="000D4FE4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E2EDC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887D1E" w14:textId="77777777" w:rsidR="000D2E08" w:rsidRDefault="000D2E08" w:rsidP="000D4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0D2E08" w14:paraId="4916035F" w14:textId="77777777" w:rsidTr="000D4FE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5F82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4CBDB2" w14:textId="77777777" w:rsidR="000D2E08" w:rsidRDefault="000D2E08" w:rsidP="000D4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6C8C25B5" w14:textId="77777777" w:rsidR="000D2E08" w:rsidRDefault="000D2E08" w:rsidP="000D2E08">
      <w:pPr>
        <w:rPr>
          <w:sz w:val="16"/>
          <w:szCs w:val="16"/>
        </w:rPr>
      </w:pPr>
    </w:p>
    <w:p w14:paraId="578F748F" w14:textId="77777777" w:rsidR="000D2E08" w:rsidRDefault="000D2E08" w:rsidP="000D2E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357769B1" w14:textId="77777777" w:rsidR="000D2E08" w:rsidRDefault="000D2E08" w:rsidP="000D2E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11E79AD" w14:textId="77777777" w:rsidR="000D2E08" w:rsidRDefault="000D2E08" w:rsidP="000D2E08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492EBB89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DD60D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DA0647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2FC5A2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DBDAAA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487122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>
        <w:rPr>
          <w:rFonts w:eastAsia="Times New Roman" w:cstheme="minorHAnsi"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628DC21" w14:textId="77777777" w:rsidR="000D2E08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(miejsce)</w:t>
      </w:r>
      <w:r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(czytelny podpis)</w:t>
      </w:r>
    </w:p>
    <w:p w14:paraId="389188F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2418284" w14:textId="2FA5B553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AE51B6B" w14:textId="77777777" w:rsidR="000D2E08" w:rsidRPr="000D4FE4" w:rsidRDefault="000D2E08" w:rsidP="000D2E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722A19B2" w14:textId="77777777" w:rsidR="000D2E08" w:rsidRDefault="000D2E08" w:rsidP="000D2E08">
      <w:pPr>
        <w:spacing w:after="0" w:line="240" w:lineRule="auto"/>
        <w:jc w:val="center"/>
        <w:rPr>
          <w:b/>
          <w:bCs/>
        </w:rPr>
      </w:pPr>
    </w:p>
    <w:p w14:paraId="5428BB7F" w14:textId="77777777" w:rsidR="000D2E08" w:rsidRPr="000D4FE4" w:rsidRDefault="000D2E08" w:rsidP="000D2E08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</w:t>
      </w:r>
      <w:bookmarkStart w:id="0" w:name="_Hlk44657026"/>
      <w:r w:rsidRPr="000D4FE4">
        <w:rPr>
          <w:b/>
          <w:bCs/>
        </w:rPr>
        <w:t>POWAŻNIENIE</w:t>
      </w:r>
      <w:bookmarkEnd w:id="0"/>
    </w:p>
    <w:p w14:paraId="39ADDE77" w14:textId="77777777" w:rsidR="000D2E08" w:rsidRDefault="000D2E08" w:rsidP="000D2E0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E3C4136" w14:textId="5186A658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489EA77B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0D2E08" w:rsidRPr="0093173C" w14:paraId="54910F9C" w14:textId="77777777" w:rsidTr="000D4FE4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C04FC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7EF38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6AE9B542" w14:textId="77777777" w:rsidTr="000D4FE4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0AC7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50E13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22DB9452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60E7BBA8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5E4A1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0E256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65F12CCC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1701A3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A68961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05070CA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903D7B0" w14:textId="77777777" w:rsidR="000D2E08" w:rsidRPr="009B63E0" w:rsidRDefault="000D2E08" w:rsidP="000D2E08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037660C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F6B134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CF369F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D6F7C02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8F51125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4C9FB007" w14:textId="77777777" w:rsidR="000D2E08" w:rsidRDefault="000D2E08" w:rsidP="000D2E0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2530D27D" w14:textId="77777777" w:rsidR="000D2E08" w:rsidRDefault="000D2E08" w:rsidP="000D2E08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D07C5F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E43B782" w14:textId="77777777" w:rsidR="000D2E08" w:rsidRPr="00761EEA" w:rsidRDefault="000D2E08" w:rsidP="000D2E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56E3B0F8" w14:textId="77777777" w:rsidR="000D2E08" w:rsidRDefault="000D2E08" w:rsidP="000D2E08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8090384" w14:textId="77777777" w:rsidR="000D2E08" w:rsidRPr="000D4FE4" w:rsidRDefault="000D2E08" w:rsidP="000D2E08">
      <w:pPr>
        <w:spacing w:after="0" w:line="240" w:lineRule="auto"/>
        <w:jc w:val="center"/>
        <w:rPr>
          <w:b/>
          <w:bCs/>
        </w:rPr>
      </w:pPr>
      <w:bookmarkStart w:id="1" w:name="_Hlk44660524"/>
      <w:r w:rsidRPr="000D4FE4">
        <w:rPr>
          <w:b/>
          <w:bCs/>
        </w:rPr>
        <w:t>PEŁNOMOCNITWO</w:t>
      </w:r>
    </w:p>
    <w:bookmarkEnd w:id="1"/>
    <w:p w14:paraId="0CD8CE9A" w14:textId="77777777" w:rsidR="000D2E08" w:rsidRDefault="000D2E08" w:rsidP="000D2E08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47A8FEE" w14:textId="35A8587C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1CF0A130" w14:textId="77777777" w:rsidR="000D2E08" w:rsidRPr="004F1392" w:rsidDel="005A1C8D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0D2E08" w:rsidRPr="0093173C" w14:paraId="44BAAD3B" w14:textId="77777777" w:rsidTr="000D4FE4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46E80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009F3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0A5A5AEC" w14:textId="77777777" w:rsidTr="000D4FE4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973C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ABABB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75ED20C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3E1143CE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CE6A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A969F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47CA971A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62FAD9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3E1578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421399AF" w14:textId="77777777" w:rsidR="000D2E08" w:rsidRPr="0073475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4FBB53B" w14:textId="77777777" w:rsidR="000D2E08" w:rsidRDefault="000D2E08" w:rsidP="000D2E08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47644611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6CE0C567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601E859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23B4F6A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8624803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D715EE7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41528628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15F175E4" w14:textId="77777777" w:rsidR="000D2E08" w:rsidRPr="009C03CB" w:rsidRDefault="000D2E08" w:rsidP="000D2E08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4458A2" w14:textId="77777777" w:rsidR="000D2E08" w:rsidRPr="000D4FE4" w:rsidRDefault="000D2E08" w:rsidP="000D2E08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8093085" w14:textId="5795666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9866280" w14:textId="537D7D40" w:rsidR="009E5442" w:rsidRDefault="009E5442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03AD54C" w14:textId="4BF4BFEC" w:rsidR="009E5442" w:rsidRDefault="009E5442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773A24B" w14:textId="77777777" w:rsidR="00B65933" w:rsidRDefault="00B65933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59CD3C6" w14:textId="6C7511DE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23B61AA" w14:textId="1B1EA5E1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8BD05F2" w14:textId="732CAE64" w:rsidR="000D2E08" w:rsidRPr="00FB1546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nieb</w:t>
      </w:r>
      <w:r w:rsidR="00B7640C">
        <w:rPr>
          <w:rFonts w:eastAsia="Times New Roman" w:cstheme="minorHAnsi"/>
          <w:b/>
          <w:sz w:val="18"/>
          <w:szCs w:val="18"/>
          <w:u w:val="single"/>
          <w:lang w:eastAsia="pl-PL"/>
        </w:rPr>
        <w:t>ę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d</w:t>
      </w:r>
      <w:r w:rsidR="00E559A6">
        <w:rPr>
          <w:rFonts w:eastAsia="Times New Roman" w:cstheme="minorHAnsi"/>
          <w:b/>
          <w:sz w:val="18"/>
          <w:szCs w:val="18"/>
          <w:u w:val="single"/>
          <w:lang w:eastAsia="pl-PL"/>
        </w:rPr>
        <w:t>ąc</w:t>
      </w:r>
      <w:r w:rsidR="00B7640C">
        <w:rPr>
          <w:rFonts w:eastAsia="Times New Roman" w:cstheme="minorHAnsi"/>
          <w:b/>
          <w:sz w:val="18"/>
          <w:szCs w:val="18"/>
          <w:u w:val="single"/>
          <w:lang w:eastAsia="pl-PL"/>
        </w:rPr>
        <w:t>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369A096E" w14:textId="77777777" w:rsidR="000D2E08" w:rsidRPr="00E973BA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E6885BF" w14:textId="77777777" w:rsidR="000D2E08" w:rsidRPr="000D4FE4" w:rsidRDefault="000D2E08" w:rsidP="000D2E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Polskich.</w:t>
      </w:r>
    </w:p>
    <w:p w14:paraId="1ADFC07D" w14:textId="77777777" w:rsidR="000D2E08" w:rsidRPr="00761EEA" w:rsidRDefault="000D2E08" w:rsidP="000D2E0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0D2E08" w:rsidRPr="0093173C" w14:paraId="2B5B60A1" w14:textId="77777777" w:rsidTr="000D4FE4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14E8358F" w14:textId="77777777" w:rsidR="000D2E08" w:rsidRPr="0093173C" w:rsidRDefault="000D2E08" w:rsidP="000D4FE4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0D2E08" w:rsidRPr="0093173C" w14:paraId="008ACAF1" w14:textId="77777777" w:rsidTr="000D4FE4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96C45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11F86015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203AA402" w14:textId="77777777" w:rsidTr="000D4FE4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79833B3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5504440D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FB38CDA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462F50C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</w:tbl>
    <w:p w14:paraId="04B29FAC" w14:textId="77777777" w:rsidR="000D2E08" w:rsidRPr="0093173C" w:rsidRDefault="000D2E08" w:rsidP="000D2E08">
      <w:pPr>
        <w:rPr>
          <w:sz w:val="18"/>
          <w:szCs w:val="18"/>
        </w:rPr>
      </w:pPr>
    </w:p>
    <w:p w14:paraId="53A42CC6" w14:textId="77777777" w:rsidR="000D2E08" w:rsidRPr="008309CD" w:rsidRDefault="000D2E08" w:rsidP="000D2E08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5C5696F9" w14:textId="43FF46AD" w:rsidR="000D2E08" w:rsidRPr="0093173C" w:rsidRDefault="000D2E08" w:rsidP="000D2E08">
      <w:pPr>
        <w:jc w:val="both"/>
        <w:rPr>
          <w:sz w:val="18"/>
          <w:szCs w:val="18"/>
        </w:rPr>
      </w:pPr>
      <w:r w:rsidRPr="0093173C">
        <w:rPr>
          <w:sz w:val="18"/>
          <w:szCs w:val="18"/>
        </w:rPr>
        <w:t>Na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0D2E08" w:rsidRPr="0093173C" w14:paraId="0FFB55D6" w14:textId="77777777" w:rsidTr="000D4FE4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AAFA5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0F09B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59147977" w14:textId="77777777" w:rsidTr="000D4FE4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8A46C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8871F" w14:textId="5122A8C2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A57BA"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 w:rsidR="008B2EBB"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0184B5D5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1E6ECB79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0598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B8B118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174181A3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80AE10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A24BC5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4716FF1D" w14:textId="77777777" w:rsidR="000D2E08" w:rsidRPr="00E96C2E" w:rsidRDefault="000D2E08" w:rsidP="000D2E08">
      <w:pPr>
        <w:rPr>
          <w:sz w:val="16"/>
          <w:szCs w:val="16"/>
        </w:rPr>
      </w:pPr>
    </w:p>
    <w:p w14:paraId="5845DE84" w14:textId="77777777" w:rsidR="000D2E08" w:rsidRPr="0093173C" w:rsidRDefault="000D2E08" w:rsidP="000D2E08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0B7645C6" w14:textId="77777777" w:rsidR="000D2E08" w:rsidRDefault="000D2E08" w:rsidP="000D2E08">
      <w:pPr>
        <w:spacing w:after="0" w:line="240" w:lineRule="auto"/>
        <w:jc w:val="both"/>
        <w:rPr>
          <w:sz w:val="18"/>
          <w:szCs w:val="18"/>
        </w:rPr>
      </w:pPr>
    </w:p>
    <w:p w14:paraId="535F6BE9" w14:textId="320315A4" w:rsidR="000D2E08" w:rsidRPr="0093173C" w:rsidRDefault="000D2E08" w:rsidP="000D2E08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 w:rsidR="00192486"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0EBB9F37" w14:textId="77777777" w:rsidR="000D2E08" w:rsidRDefault="000D2E08" w:rsidP="000D2E08">
      <w:pPr>
        <w:spacing w:after="0" w:line="240" w:lineRule="auto"/>
        <w:jc w:val="both"/>
        <w:rPr>
          <w:sz w:val="20"/>
          <w:szCs w:val="20"/>
        </w:rPr>
      </w:pPr>
    </w:p>
    <w:p w14:paraId="4ED7C517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B0E177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AC67178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FBB6E5" w14:textId="77777777" w:rsidR="000D2E08" w:rsidRPr="00ED35FA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A47922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68C7F6A0" w14:textId="77777777" w:rsidR="000D2E08" w:rsidRPr="00C96E3A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6"/>
          <w:szCs w:val="16"/>
          <w:lang w:eastAsia="pl-PL"/>
        </w:rPr>
      </w:pPr>
      <w:r w:rsidRPr="00C96E3A">
        <w:rPr>
          <w:rFonts w:eastAsia="Times New Roman" w:cstheme="minorHAnsi"/>
          <w:sz w:val="16"/>
          <w:szCs w:val="16"/>
          <w:lang w:eastAsia="pl-PL"/>
        </w:rPr>
        <w:t xml:space="preserve">            (miejsce)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C96E3A">
        <w:rPr>
          <w:rFonts w:eastAsia="Times New Roman" w:cstheme="minorHAnsi"/>
          <w:sz w:val="16"/>
          <w:szCs w:val="16"/>
          <w:lang w:eastAsia="pl-PL"/>
        </w:rPr>
        <w:t xml:space="preserve">           (stempel firmowy, czytelny podpis osób </w:t>
      </w:r>
    </w:p>
    <w:p w14:paraId="5A4D39D5" w14:textId="2E07EA8E" w:rsidR="000D2E08" w:rsidRPr="00C96E3A" w:rsidRDefault="000D2E08" w:rsidP="000D2E08">
      <w:pPr>
        <w:spacing w:after="0" w:line="240" w:lineRule="auto"/>
        <w:ind w:left="4956"/>
        <w:rPr>
          <w:rFonts w:eastAsia="Times New Roman" w:cstheme="minorHAnsi"/>
          <w:sz w:val="16"/>
          <w:szCs w:val="16"/>
          <w:lang w:eastAsia="pl-PL"/>
        </w:rPr>
      </w:pPr>
      <w:r w:rsidRPr="00C96E3A">
        <w:rPr>
          <w:rFonts w:eastAsia="Times New Roman" w:cstheme="minorHAnsi"/>
          <w:sz w:val="16"/>
          <w:szCs w:val="16"/>
          <w:lang w:eastAsia="pl-PL"/>
        </w:rPr>
        <w:t xml:space="preserve">upoważnionych do reprezentowania </w:t>
      </w:r>
      <w:r w:rsidR="000834F8">
        <w:rPr>
          <w:rFonts w:eastAsia="Times New Roman" w:cstheme="minorHAnsi"/>
          <w:sz w:val="16"/>
          <w:szCs w:val="16"/>
          <w:lang w:eastAsia="pl-PL"/>
        </w:rPr>
        <w:t>składającego upoważnienie</w:t>
      </w:r>
      <w:r w:rsidRPr="00C96E3A">
        <w:rPr>
          <w:rFonts w:eastAsia="Times New Roman" w:cstheme="minorHAnsi"/>
          <w:sz w:val="16"/>
          <w:szCs w:val="16"/>
          <w:lang w:eastAsia="pl-PL"/>
        </w:rPr>
        <w:t>)</w:t>
      </w:r>
    </w:p>
    <w:p w14:paraId="5FB074D2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F7E915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59A12B8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2CCD019" w14:textId="6DEC54DC" w:rsidR="000D2E08" w:rsidRPr="000D4FE4" w:rsidRDefault="000D2E08" w:rsidP="000D2E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0D4FE4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gospodarczych.</w:t>
      </w:r>
    </w:p>
    <w:p w14:paraId="06580BDA" w14:textId="77777777" w:rsidR="000D2E08" w:rsidRPr="000B36B9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ACB6995" w14:textId="77777777" w:rsidR="000D2E08" w:rsidRPr="000B36B9" w:rsidRDefault="000D2E08" w:rsidP="000D2E08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689E8396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42AF5F9" w14:textId="371D61D5" w:rsidR="000D2E08" w:rsidRDefault="000D2E08" w:rsidP="000D2E08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0D2E08" w:rsidRPr="0093173C" w14:paraId="5A41B90D" w14:textId="77777777" w:rsidTr="000D4FE4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B1B30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ED01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57E4A97A" w14:textId="77777777" w:rsidTr="000D4FE4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5187E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695B6A" w14:textId="78572341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A57BA">
              <w:rPr>
                <w:sz w:val="16"/>
                <w:szCs w:val="16"/>
              </w:rPr>
              <w:t>nazwa</w:t>
            </w:r>
            <w:r w:rsidR="000E0DA5">
              <w:rPr>
                <w:sz w:val="16"/>
                <w:szCs w:val="16"/>
              </w:rPr>
              <w:t xml:space="preserve">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7A46A175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2B95BE72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F42D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020C3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5559D544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B7F195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BBB69F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725773EE" w14:textId="77777777" w:rsidR="000D2E08" w:rsidRDefault="000D2E08" w:rsidP="000D2E08">
      <w:pPr>
        <w:autoSpaceDE w:val="0"/>
        <w:autoSpaceDN w:val="0"/>
        <w:jc w:val="both"/>
        <w:rPr>
          <w:sz w:val="18"/>
          <w:szCs w:val="18"/>
        </w:rPr>
      </w:pPr>
    </w:p>
    <w:p w14:paraId="200776B0" w14:textId="7A992278" w:rsidR="000D2E08" w:rsidRPr="00B84722" w:rsidRDefault="000D2E08" w:rsidP="000D2E08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 w:rsidR="00192486"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960EFEA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E0C3C3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7C3154A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2147EB2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4D18BA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3BA7BE8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.</w:t>
      </w:r>
      <w:r w:rsidRPr="004F1392">
        <w:rPr>
          <w:rFonts w:eastAsia="Times New Roman" w:cstheme="minorHAnsi"/>
          <w:sz w:val="18"/>
          <w:szCs w:val="18"/>
          <w:lang w:eastAsia="pl-PL"/>
        </w:rPr>
        <w:t>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</w:t>
      </w:r>
    </w:p>
    <w:p w14:paraId="74301FB6" w14:textId="77777777" w:rsidR="000D2E08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(stempel firmowy, czytelny podpis osób </w:t>
      </w:r>
    </w:p>
    <w:p w14:paraId="753D7E4D" w14:textId="5110FA6A" w:rsidR="000D2E08" w:rsidRDefault="000D2E08" w:rsidP="000D2E08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upoważnionych do reprezentowania </w:t>
      </w:r>
      <w:r w:rsidR="000834F8">
        <w:rPr>
          <w:rFonts w:eastAsia="Times New Roman" w:cstheme="minorHAnsi"/>
          <w:sz w:val="18"/>
          <w:szCs w:val="18"/>
          <w:lang w:eastAsia="pl-PL"/>
        </w:rPr>
        <w:t>składającego upoważnienie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53235379" w14:textId="77777777" w:rsidR="000D2E08" w:rsidRDefault="000D2E08" w:rsidP="000D2E08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D461A68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56FCC44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CFC274B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07C32E0" w14:textId="77777777" w:rsidR="000D2E08" w:rsidRPr="000B36B9" w:rsidRDefault="000D2E08" w:rsidP="000D2E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27B891EB" w14:textId="77777777" w:rsidR="000D2E08" w:rsidRPr="00761EEA" w:rsidRDefault="000D2E08" w:rsidP="000D2E0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C2B657" w14:textId="77777777" w:rsidR="000D2E08" w:rsidRPr="000D4FE4" w:rsidRDefault="000D2E08" w:rsidP="000D2E08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3EDA1CDE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09254D4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8CD1D3D" w14:textId="2F1FDA04" w:rsidR="000D2E08" w:rsidRDefault="000D2E08" w:rsidP="000D2E08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 w:rsidR="000E7B07"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0D2E08" w:rsidRPr="0093173C" w14:paraId="1C8F82AC" w14:textId="77777777" w:rsidTr="000D4FE4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766E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4940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54E0140C" w14:textId="77777777" w:rsidTr="000D4FE4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C7D1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273C5" w14:textId="68F50239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9D4A76"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 w:rsidR="00DE6C89"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36DF524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03D96434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22552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E79F3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5EB9C18E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E5DB5C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1D224E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17435FC5" w14:textId="77777777" w:rsidR="000D2E08" w:rsidRDefault="000D2E08" w:rsidP="000D2E08">
      <w:pPr>
        <w:suppressAutoHyphens/>
        <w:spacing w:before="120" w:after="120"/>
        <w:jc w:val="both"/>
        <w:rPr>
          <w:sz w:val="18"/>
          <w:szCs w:val="18"/>
        </w:rPr>
      </w:pPr>
    </w:p>
    <w:p w14:paraId="0EBDD3B9" w14:textId="3EE1985E" w:rsidR="000D2E08" w:rsidRDefault="000D2E08" w:rsidP="000D2E08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 w:rsidR="000E7B07">
        <w:rPr>
          <w:rFonts w:ascii="Calibri" w:hAnsi="Calibri" w:cs="Arial"/>
          <w:sz w:val="18"/>
          <w:szCs w:val="16"/>
        </w:rPr>
        <w:t xml:space="preserve"> </w:t>
      </w:r>
      <w:r w:rsidR="00192486">
        <w:rPr>
          <w:rFonts w:ascii="Calibri" w:hAnsi="Calibri" w:cs="Arial"/>
          <w:sz w:val="18"/>
          <w:szCs w:val="16"/>
        </w:rPr>
        <w:t>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23701ACE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EC105F6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E0E7FE3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D4D1948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1CFB5B3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87A6600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…..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7AA7DCE5" w14:textId="121D3F6A" w:rsidR="000D2E08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="004E789A">
        <w:rPr>
          <w:rFonts w:eastAsia="Times New Roman" w:cstheme="minorHAnsi"/>
          <w:sz w:val="18"/>
          <w:szCs w:val="18"/>
          <w:lang w:eastAsia="pl-PL"/>
        </w:rPr>
        <w:t xml:space="preserve">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(stempel firmowy, czytelny podpis osób </w:t>
      </w:r>
    </w:p>
    <w:p w14:paraId="14D247A9" w14:textId="29C77C46" w:rsidR="000D2E08" w:rsidRDefault="000D2E08" w:rsidP="000D2E08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="00854F01">
        <w:rPr>
          <w:rFonts w:eastAsia="Times New Roman" w:cstheme="minorHAnsi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9D4A76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1C742AC4" w14:textId="2A417988" w:rsidR="004021CC" w:rsidRDefault="000E7B07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2ACDBAB1" w14:textId="77777777" w:rsidR="004021CC" w:rsidRDefault="004021CC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C08213F" w14:textId="77777777" w:rsidR="0040290E" w:rsidRDefault="0040290E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3D41FC" w:rsidRPr="008A0BB9" w14:paraId="72B574AB" w14:textId="77777777" w:rsidTr="003D41FC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601B7F19" w14:textId="77777777" w:rsidR="003D41FC" w:rsidRDefault="003D41FC" w:rsidP="00CE703C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  <w:r w:rsidRPr="008A0BB9">
              <w:rPr>
                <w:rFonts w:cstheme="minorHAnsi"/>
                <w:b/>
                <w:bCs/>
                <w:szCs w:val="20"/>
              </w:rPr>
              <w:t xml:space="preserve"> KLAUZULA INFORMACYJNA DOTYCZĄCA PRZETWARZANIA DANYCH OSOBOWYCH</w:t>
            </w:r>
          </w:p>
          <w:p w14:paraId="39AB10EF" w14:textId="188C7970" w:rsidR="003D41FC" w:rsidRPr="008A0BB9" w:rsidRDefault="003D41FC" w:rsidP="00CE703C">
            <w:pPr>
              <w:pStyle w:val="Bezodstpw"/>
              <w:jc w:val="center"/>
              <w:rPr>
                <w:rFonts w:cstheme="minorHAnsi"/>
                <w:szCs w:val="20"/>
              </w:rPr>
            </w:pPr>
          </w:p>
        </w:tc>
      </w:tr>
      <w:tr w:rsidR="003D41FC" w:rsidRPr="001E647A" w14:paraId="3BF69F7C" w14:textId="77777777" w:rsidTr="003D41FC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</w:tcPr>
          <w:p w14:paraId="0F8ED19B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750BD7C9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Dane osobowe są przetwarzane w następujących celach:</w:t>
            </w:r>
          </w:p>
          <w:p w14:paraId="626227DD" w14:textId="33C04AC1" w:rsidR="00477BFB" w:rsidRPr="0022725F" w:rsidRDefault="00477BFB" w:rsidP="00477BFB">
            <w:pPr>
              <w:pStyle w:val="Akapitzlist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1) komunikowania się za pośrednictwem poczty elektronicznej, wiadomości tekstowych lub telefonicznie w związku </w:t>
            </w:r>
            <w:r w:rsidR="00316B3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z rozpatrywaniem </w:t>
            </w:r>
            <w:r w:rsidRPr="0022725F">
              <w:rPr>
                <w:i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lub w procesie poprzedzającym złożenie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>, jeśli dojdzie do przekazania danych osobowych (podstawa prawna – art. 6 ust. 1 lit. a RODO);</w:t>
            </w:r>
          </w:p>
          <w:p w14:paraId="6AA02E36" w14:textId="77777777" w:rsidR="00477BFB" w:rsidRPr="0022725F" w:rsidRDefault="00477BFB" w:rsidP="00477BFB">
            <w:pPr>
              <w:pStyle w:val="Akapitzlist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2) rozpatrywania </w:t>
            </w:r>
            <w:r w:rsidRPr="0022725F">
              <w:rPr>
                <w:i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lub podejmowania czynności poprzedzających jej złożenie oraz czynności związanych z zawarciem, rozliczeniem, wykonywaniem lub rozwiązaniem </w:t>
            </w:r>
            <w:r w:rsidRPr="0022725F">
              <w:rPr>
                <w:i/>
                <w:sz w:val="20"/>
                <w:szCs w:val="20"/>
              </w:rPr>
              <w:t>Umowy</w:t>
            </w:r>
            <w:r w:rsidRPr="0022725F">
              <w:rPr>
                <w:sz w:val="20"/>
                <w:szCs w:val="20"/>
              </w:rPr>
              <w:t xml:space="preserve"> oraz wykonywaniem innych czynności związanych z </w:t>
            </w:r>
            <w:r w:rsidRPr="0022725F">
              <w:rPr>
                <w:i/>
                <w:sz w:val="20"/>
                <w:szCs w:val="20"/>
              </w:rPr>
              <w:t>Umową</w:t>
            </w:r>
            <w:r w:rsidRPr="0022725F">
              <w:rPr>
                <w:sz w:val="20"/>
                <w:szCs w:val="20"/>
              </w:rPr>
              <w:t xml:space="preserve"> w związku z udzielaniem wsparcia w postaci produktów finansowych (podstawa prawna art. 6 ust. 1 lit. b RODO);</w:t>
            </w:r>
          </w:p>
          <w:p w14:paraId="1E19C129" w14:textId="456E4E57" w:rsidR="00477BFB" w:rsidRPr="0022725F" w:rsidRDefault="00477BFB" w:rsidP="00477BFB">
            <w:pPr>
              <w:pStyle w:val="Akapitzlist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 w:rsidR="00316B3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i marketingowych oraz archiwizacji w związku z pełnieniem obowiązku prawnego ciążącego na Administratorze </w:t>
            </w:r>
            <w:r w:rsidR="00316B3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w zakresie udzielania niezbędnego wsparcia w formie produktów finansowych opartych m.in. o: </w:t>
            </w:r>
          </w:p>
          <w:p w14:paraId="5D13F8D1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a) ustawę z dnia 5 czerwca 1998 r. o samorządzie województwa;</w:t>
            </w:r>
          </w:p>
          <w:p w14:paraId="623D493C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b) ustawę z dnia 29 września 1994 r. o rachunkowości;</w:t>
            </w:r>
          </w:p>
          <w:p w14:paraId="642F5E6F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c) ustawę z dnia 27 sierpnia 2009 r. o finansach publicznych;</w:t>
            </w:r>
          </w:p>
          <w:p w14:paraId="0846A7C9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d) ustawę z dnia 23 kwietnia 1964 r. kodeks cywilny;</w:t>
            </w:r>
          </w:p>
          <w:p w14:paraId="199F8D3C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e) ustawę z dnia 11 września 2019 r. prawo zamówień publicznych;</w:t>
            </w:r>
          </w:p>
          <w:p w14:paraId="18F9E7A7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f) ustawę z dnia 17 listopada 1964 r. kodeks postępowania cywilnego;</w:t>
            </w:r>
          </w:p>
          <w:p w14:paraId="4638B5A1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(podstawa prawna art. 6 ust. 1 lit. c RODO).</w:t>
            </w:r>
          </w:p>
          <w:p w14:paraId="089CB1AA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Wielkopolski Fundusz Rozwoju sp. z o.o. przetwarza dane osobowe </w:t>
            </w:r>
            <w:r w:rsidRPr="0022725F">
              <w:rPr>
                <w:i/>
                <w:sz w:val="20"/>
                <w:szCs w:val="20"/>
              </w:rPr>
              <w:t>Wnioskodawcy</w:t>
            </w:r>
            <w:r w:rsidRPr="0022725F">
              <w:rPr>
                <w:iCs/>
                <w:sz w:val="20"/>
                <w:szCs w:val="20"/>
              </w:rPr>
              <w:t xml:space="preserve"> ubiegającego się o wsparcie finansowe,</w:t>
            </w:r>
            <w:r w:rsidRPr="0022725F">
              <w:rPr>
                <w:i/>
                <w:sz w:val="20"/>
                <w:szCs w:val="20"/>
              </w:rPr>
              <w:t xml:space="preserve"> </w:t>
            </w:r>
            <w:r w:rsidRPr="0022725F">
              <w:rPr>
                <w:iCs/>
                <w:sz w:val="20"/>
                <w:szCs w:val="20"/>
              </w:rPr>
              <w:t>a także dane osobowe</w:t>
            </w:r>
            <w:r w:rsidRPr="0022725F">
              <w:rPr>
                <w:i/>
                <w:sz w:val="20"/>
                <w:szCs w:val="20"/>
              </w:rPr>
              <w:t xml:space="preserve"> Ostatecznego Odbiorcy, </w:t>
            </w:r>
            <w:r w:rsidRPr="0022725F">
              <w:rPr>
                <w:iCs/>
                <w:sz w:val="20"/>
                <w:szCs w:val="20"/>
              </w:rPr>
              <w:t xml:space="preserve">który jest beneficjentem udzielonego wsparcia  finansowego. Jednocześnie Wielkopolski Fundusz Rozwoju sp. z o.o. przetwarza dane osobowe </w:t>
            </w:r>
            <w:r w:rsidRPr="0022725F">
              <w:rPr>
                <w:sz w:val="20"/>
                <w:szCs w:val="20"/>
              </w:rPr>
              <w:t xml:space="preserve"> pracowników i współpracowników </w:t>
            </w:r>
            <w:r w:rsidRPr="0022725F">
              <w:rPr>
                <w:i/>
                <w:sz w:val="20"/>
                <w:szCs w:val="20"/>
              </w:rPr>
              <w:t>Wnioskodawcy/Ostatecznego Odbiorcy</w:t>
            </w:r>
            <w:r w:rsidRPr="0022725F">
              <w:rPr>
                <w:sz w:val="20"/>
                <w:szCs w:val="20"/>
              </w:rPr>
              <w:t xml:space="preserve"> w tym osób reprezentujących </w:t>
            </w:r>
            <w:r w:rsidRPr="0022725F">
              <w:rPr>
                <w:i/>
                <w:sz w:val="20"/>
                <w:szCs w:val="20"/>
              </w:rPr>
              <w:t>Wnioskodawcę/Ostatecznego Odbiorcę</w:t>
            </w:r>
            <w:r w:rsidRPr="0022725F">
              <w:rPr>
                <w:sz w:val="20"/>
                <w:szCs w:val="20"/>
              </w:rPr>
              <w:t xml:space="preserve">, a także </w:t>
            </w:r>
            <w:r w:rsidRPr="0022725F">
              <w:rPr>
                <w:i/>
                <w:sz w:val="20"/>
                <w:szCs w:val="20"/>
              </w:rPr>
              <w:t>Poręczycieli</w:t>
            </w:r>
            <w:r w:rsidRPr="0022725F">
              <w:rPr>
                <w:sz w:val="20"/>
                <w:szCs w:val="20"/>
              </w:rPr>
              <w:t xml:space="preserve"> oraz innych osób udzielających </w:t>
            </w:r>
            <w:r w:rsidRPr="0022725F">
              <w:rPr>
                <w:i/>
                <w:iCs/>
                <w:sz w:val="20"/>
                <w:szCs w:val="20"/>
              </w:rPr>
              <w:t>Zabezpieczenia pożyczki</w:t>
            </w:r>
            <w:r w:rsidRPr="0022725F">
              <w:rPr>
                <w:sz w:val="20"/>
                <w:szCs w:val="20"/>
              </w:rPr>
              <w:t xml:space="preserve">, których dane osobowe zostały wskazane na etapie ubiegania się o wsparcie finansowe lub przed złożeniem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, czy też zostały udostępnione na etapie wykonywania </w:t>
            </w:r>
            <w:r w:rsidRPr="0022725F">
              <w:rPr>
                <w:i/>
                <w:iCs/>
                <w:sz w:val="20"/>
                <w:szCs w:val="20"/>
              </w:rPr>
              <w:t>Umowy</w:t>
            </w:r>
            <w:r w:rsidRPr="0022725F">
              <w:rPr>
                <w:sz w:val="20"/>
                <w:szCs w:val="20"/>
              </w:rPr>
              <w:t xml:space="preserve"> w celach opisanych w przedmiotowej informacji. </w:t>
            </w:r>
          </w:p>
          <w:p w14:paraId="7E5887DE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W sprawach związanych z przetwarzaniem danych osobowych można skontaktować się z: </w:t>
            </w:r>
          </w:p>
          <w:p w14:paraId="256149EF" w14:textId="77777777" w:rsidR="00477BFB" w:rsidRPr="0022725F" w:rsidRDefault="00477BFB" w:rsidP="00477BFB">
            <w:pPr>
              <w:pStyle w:val="Akapitzlist"/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Inspektorem Ochrony Danych Osobowych Wielkopolskiego Funduszu Rozwoju sp. z o.o., </w:t>
            </w:r>
            <w:r w:rsidRPr="0022725F">
              <w:rPr>
                <w:sz w:val="20"/>
                <w:szCs w:val="20"/>
              </w:rPr>
              <w:br/>
              <w:t xml:space="preserve">ul. Szyperska 14, 61-754 Poznań: adres poczty elektronicznej: iod@wfr.org.pl lub </w:t>
            </w:r>
          </w:p>
          <w:p w14:paraId="205E1A16" w14:textId="7657A883" w:rsidR="00477BFB" w:rsidRPr="0022725F" w:rsidRDefault="00477BFB" w:rsidP="00477BFB">
            <w:pPr>
              <w:pStyle w:val="Akapitzlist"/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z Inspektorem Ochrony Danych Osobowych Urzędu Marszałkowskiego Województwa Wielkopolskiego </w:t>
            </w:r>
            <w:r w:rsidR="0022725F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w Poznaniu, adres skrytki urzędu na platformie </w:t>
            </w:r>
            <w:proofErr w:type="spellStart"/>
            <w:r w:rsidRPr="0022725F">
              <w:rPr>
                <w:sz w:val="20"/>
                <w:szCs w:val="20"/>
              </w:rPr>
              <w:t>ePUAP</w:t>
            </w:r>
            <w:proofErr w:type="spellEnd"/>
            <w:r w:rsidRPr="0022725F">
              <w:rPr>
                <w:sz w:val="20"/>
                <w:szCs w:val="20"/>
              </w:rPr>
              <w:t>: /</w:t>
            </w:r>
            <w:proofErr w:type="spellStart"/>
            <w:r w:rsidRPr="0022725F">
              <w:rPr>
                <w:sz w:val="20"/>
                <w:szCs w:val="20"/>
              </w:rPr>
              <w:t>umarszwlkp</w:t>
            </w:r>
            <w:proofErr w:type="spellEnd"/>
            <w:r w:rsidRPr="0022725F">
              <w:rPr>
                <w:sz w:val="20"/>
                <w:szCs w:val="20"/>
              </w:rPr>
              <w:t>/</w:t>
            </w:r>
            <w:proofErr w:type="spellStart"/>
            <w:r w:rsidRPr="0022725F">
              <w:rPr>
                <w:sz w:val="20"/>
                <w:szCs w:val="20"/>
              </w:rPr>
              <w:t>SkrytkaESP</w:t>
            </w:r>
            <w:proofErr w:type="spellEnd"/>
            <w:r w:rsidRPr="0022725F">
              <w:rPr>
                <w:sz w:val="20"/>
                <w:szCs w:val="20"/>
              </w:rPr>
              <w:t xml:space="preserve">, lub poczta elektroniczna: inspektor.ochrony@umww.pl. </w:t>
            </w:r>
          </w:p>
          <w:p w14:paraId="551B83AD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z powszechnie obowiązujących przepisów prawa. Okres przetwarzania danych osobowych wynosi 10 lat licząc od roku następnego, w którym ustały zobowiązania finansowe wynikające z przyznanego wsparcia oraz zawartych umów, dotyczących produktów finansowych, w tym ustania ewentualnych roszczeń Wielkopolskiego Funduszu Rozwoju sp. z o.o. W przypadku odmowy udzielenia wsparcia finansowego </w:t>
            </w:r>
            <w:r w:rsidRPr="0022725F">
              <w:rPr>
                <w:i/>
                <w:iCs/>
                <w:sz w:val="20"/>
                <w:szCs w:val="20"/>
              </w:rPr>
              <w:t>Wnioskodawcy</w:t>
            </w:r>
            <w:r w:rsidRPr="0022725F">
              <w:rPr>
                <w:sz w:val="20"/>
                <w:szCs w:val="20"/>
              </w:rPr>
              <w:t>/</w:t>
            </w:r>
            <w:r w:rsidRPr="0022725F">
              <w:rPr>
                <w:i/>
                <w:iCs/>
                <w:sz w:val="20"/>
                <w:szCs w:val="20"/>
              </w:rPr>
              <w:t>Ostatecznemu Odbiorcy</w:t>
            </w:r>
            <w:r w:rsidRPr="0022725F">
              <w:rPr>
                <w:sz w:val="20"/>
                <w:szCs w:val="20"/>
              </w:rPr>
              <w:t xml:space="preserve"> na etapie ubiegania się o rzeczone wsparcie, dane osobowe przetwarzane są do czasu ustania okresu archiwizacji, który wynosi 5 lat licząc od roku następnego, w którym nastąpiło odmówienie udzielenia wsparcia finansowego lub podanie danych osobowych przez </w:t>
            </w:r>
            <w:r w:rsidRPr="0022725F">
              <w:rPr>
                <w:i/>
                <w:iCs/>
                <w:sz w:val="20"/>
                <w:szCs w:val="20"/>
              </w:rPr>
              <w:t>Wnioskodawcę</w:t>
            </w:r>
            <w:r w:rsidRPr="0022725F">
              <w:rPr>
                <w:sz w:val="20"/>
                <w:szCs w:val="20"/>
              </w:rPr>
              <w:t xml:space="preserve"> lub inne osoby zaangażowane w proces udzielenia wsparcia finansowego. </w:t>
            </w:r>
          </w:p>
          <w:p w14:paraId="1B975AD8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lastRenderedPageBreak/>
              <w:t xml:space="preserve">Podanie danych jest warunkiem obligatoryjnym, a ich niepodanie skutkuje brakiem możliwości rozpatrzenia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oraz podjęcia decyzji pod kątem udzielenia wsparcia w ramach dostępnych produktów finansowych.</w:t>
            </w:r>
          </w:p>
          <w:p w14:paraId="1884BF87" w14:textId="6FA2D0CD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      </w:r>
            <w:r w:rsidRPr="0022725F">
              <w:rPr>
                <w:i/>
                <w:sz w:val="20"/>
                <w:szCs w:val="20"/>
              </w:rPr>
              <w:t>Wnioskodawcę/ Ostatecznego Odbiorcę</w:t>
            </w:r>
            <w:r w:rsidRPr="0022725F">
              <w:rPr>
                <w:sz w:val="20"/>
                <w:szCs w:val="20"/>
              </w:rPr>
              <w:t xml:space="preserve">, o ile nie można ich zakwalifikować do żadnej z powyższych grup, a jest to dokonywane w celach opisanych w tej informacji. Administrator może przetwarzać dane osobowe osób ubiegających się oraz zaangażowanych w proces ubiegania się </w:t>
            </w:r>
            <w:r w:rsidR="00E559A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o udzielenia wsparcia finansowego przed złożeniem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w  celach opisanych w przedmiotowej klauzuli informacyjnej.</w:t>
            </w:r>
          </w:p>
          <w:p w14:paraId="37B45438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1C0FA856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1FB9A35E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Dane osobowe nie będą przekazywane do państwa trzeciego lub organizacji międzynarodowej.</w:t>
            </w:r>
          </w:p>
          <w:p w14:paraId="2FBD0280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Dane osobowe nie będą poddawane zautomatyzowanemu podejmowaniu decyzji.</w:t>
            </w:r>
          </w:p>
          <w:p w14:paraId="0115A891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Odbiorcami danych osobowych będą podmioty, które przetwarzają dane na zlecenie Administratora i z którymi zostały zawarte odpowiednie umowy o współpracy oraz umowy powierzenia (np. podmioty udzielające wsparcia finansowego, podmioty świadczące usługi IT, wykonawcy badań i analiz, biura informacji gospodarczej, inne podmioty doradcze).</w:t>
            </w:r>
          </w:p>
          <w:p w14:paraId="13BC5ADE" w14:textId="19769C52" w:rsidR="003D41FC" w:rsidRPr="001E647A" w:rsidRDefault="00477BFB" w:rsidP="00477BFB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Składając </w:t>
            </w:r>
            <w:r w:rsidRPr="0022725F">
              <w:rPr>
                <w:i/>
                <w:sz w:val="20"/>
                <w:szCs w:val="20"/>
              </w:rPr>
              <w:t>Dokumentację aplikacyjną</w:t>
            </w:r>
            <w:r w:rsidRPr="0022725F">
              <w:rPr>
                <w:sz w:val="20"/>
                <w:szCs w:val="20"/>
              </w:rPr>
              <w:t xml:space="preserve"> </w:t>
            </w:r>
            <w:r w:rsidRPr="0022725F">
              <w:rPr>
                <w:i/>
                <w:sz w:val="20"/>
                <w:szCs w:val="20"/>
              </w:rPr>
              <w:t>Wnioskodawca</w:t>
            </w:r>
            <w:r w:rsidRPr="0022725F">
              <w:rPr>
                <w:sz w:val="20"/>
                <w:szCs w:val="20"/>
              </w:rPr>
              <w:t xml:space="preserve"> zapewnia, że osoby fizyczne, których dane osobowe przekazuje </w:t>
            </w:r>
            <w:r w:rsidR="0022725F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w </w:t>
            </w:r>
            <w:r w:rsidRPr="0022725F">
              <w:rPr>
                <w:i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>, zostały poinformowane o sposobie przetwarzania ich danych osobowych.</w:t>
            </w:r>
          </w:p>
        </w:tc>
      </w:tr>
    </w:tbl>
    <w:p w14:paraId="7D281289" w14:textId="1E896A41" w:rsidR="00183BB9" w:rsidRPr="003D41FC" w:rsidRDefault="00183BB9" w:rsidP="003D41FC">
      <w:pPr>
        <w:pStyle w:val="Akapitzlist"/>
        <w:rPr>
          <w:sz w:val="20"/>
          <w:szCs w:val="20"/>
        </w:rPr>
      </w:pPr>
    </w:p>
    <w:sectPr w:rsidR="00183BB9" w:rsidRPr="003D41FC" w:rsidSect="003524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02DB" w14:textId="77777777" w:rsidR="004447F2" w:rsidRDefault="004447F2" w:rsidP="00633BCF">
      <w:pPr>
        <w:spacing w:after="0" w:line="240" w:lineRule="auto"/>
      </w:pPr>
      <w:r>
        <w:separator/>
      </w:r>
    </w:p>
  </w:endnote>
  <w:endnote w:type="continuationSeparator" w:id="0">
    <w:p w14:paraId="687C6A4D" w14:textId="77777777" w:rsidR="004447F2" w:rsidRDefault="004447F2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104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A967B9" w14:textId="350D7E39" w:rsidR="003524A7" w:rsidRDefault="003524A7" w:rsidP="00C85CB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61B0247A" wp14:editId="6822CC75">
                  <wp:extent cx="6120130" cy="323850"/>
                  <wp:effectExtent l="0" t="0" r="0" b="0"/>
                  <wp:docPr id="1" name="Obraz 2" descr="WFR_PAPIER_FIRMOWY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FR_PAPIER_FIRMOWY-10.png"/>
                          <pic:cNvPicPr/>
                        </pic:nvPicPr>
                        <pic:blipFill>
                          <a:blip r:embed="rId1"/>
                          <a:srcRect l="2611" t="26364" r="2611" b="26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C4848" w14:textId="6FB1DF0B" w:rsidR="00633BCF" w:rsidRPr="003524A7" w:rsidRDefault="00E007BD" w:rsidP="00E007BD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V1 1</w:t>
            </w:r>
            <w:r w:rsidR="0038122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</w:t>
            </w:r>
            <w:r w:rsidR="0038122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.2021</w:t>
            </w:r>
            <w:r w:rsidR="00C85CB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C85CB0">
              <w:rPr>
                <w:b/>
                <w:bCs/>
                <w:sz w:val="14"/>
                <w:szCs w:val="14"/>
              </w:rPr>
              <w:fldChar w:fldCharType="begin"/>
            </w:r>
            <w:r w:rsidR="00C85CB0">
              <w:rPr>
                <w:b/>
                <w:bCs/>
                <w:sz w:val="14"/>
                <w:szCs w:val="14"/>
              </w:rPr>
              <w:instrText>PAGE</w:instrText>
            </w:r>
            <w:r w:rsidR="00C85CB0">
              <w:rPr>
                <w:b/>
                <w:bCs/>
                <w:sz w:val="14"/>
                <w:szCs w:val="14"/>
              </w:rPr>
              <w:fldChar w:fldCharType="separate"/>
            </w:r>
            <w:r w:rsidR="00C85CB0">
              <w:rPr>
                <w:b/>
                <w:bCs/>
                <w:sz w:val="14"/>
                <w:szCs w:val="14"/>
              </w:rPr>
              <w:t>1</w:t>
            </w:r>
            <w:r w:rsidR="00C85CB0">
              <w:rPr>
                <w:b/>
                <w:bCs/>
                <w:sz w:val="14"/>
                <w:szCs w:val="14"/>
              </w:rPr>
              <w:fldChar w:fldCharType="end"/>
            </w:r>
            <w:r w:rsidR="00C85CB0">
              <w:rPr>
                <w:sz w:val="14"/>
                <w:szCs w:val="14"/>
              </w:rPr>
              <w:t xml:space="preserve"> z </w:t>
            </w:r>
            <w:r w:rsidR="00C85CB0">
              <w:rPr>
                <w:b/>
                <w:bCs/>
                <w:sz w:val="14"/>
                <w:szCs w:val="14"/>
              </w:rPr>
              <w:fldChar w:fldCharType="begin"/>
            </w:r>
            <w:r w:rsidR="00C85CB0">
              <w:rPr>
                <w:b/>
                <w:bCs/>
                <w:sz w:val="14"/>
                <w:szCs w:val="14"/>
              </w:rPr>
              <w:instrText>NUMPAGES</w:instrText>
            </w:r>
            <w:r w:rsidR="00C85CB0">
              <w:rPr>
                <w:b/>
                <w:bCs/>
                <w:sz w:val="14"/>
                <w:szCs w:val="14"/>
              </w:rPr>
              <w:fldChar w:fldCharType="separate"/>
            </w:r>
            <w:r w:rsidR="00C85CB0">
              <w:rPr>
                <w:b/>
                <w:bCs/>
                <w:sz w:val="14"/>
                <w:szCs w:val="14"/>
              </w:rPr>
              <w:t>2</w:t>
            </w:r>
            <w:r w:rsidR="00C85CB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487C" w14:textId="3936D115" w:rsidR="0072773A" w:rsidRDefault="0072773A">
    <w:pPr>
      <w:pStyle w:val="Stopka"/>
    </w:pPr>
    <w:r>
      <w:rPr>
        <w:noProof/>
        <w:lang w:eastAsia="pl-PL"/>
      </w:rPr>
      <w:drawing>
        <wp:inline distT="0" distB="0" distL="0" distR="0" wp14:anchorId="590E623F" wp14:editId="6F28EE8C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FE02F" w14:textId="1B5EAC27" w:rsidR="0072773A" w:rsidRDefault="0072773A">
    <w:pPr>
      <w:pStyle w:val="Stopka"/>
    </w:pPr>
  </w:p>
  <w:sdt>
    <w:sdtPr>
      <w:id w:val="-671184455"/>
      <w:docPartObj>
        <w:docPartGallery w:val="Page Numbers (Bottom of Page)"/>
        <w:docPartUnique/>
      </w:docPartObj>
    </w:sdtPr>
    <w:sdtEndPr/>
    <w:sdtContent>
      <w:sdt>
        <w:sdtPr>
          <w:id w:val="-848257111"/>
          <w:docPartObj>
            <w:docPartGallery w:val="Page Numbers (Top of Page)"/>
            <w:docPartUnique/>
          </w:docPartObj>
        </w:sdtPr>
        <w:sdtEndPr/>
        <w:sdtContent>
          <w:p w14:paraId="19FF2372" w14:textId="40F9E8EF" w:rsidR="0072773A" w:rsidRPr="0072773A" w:rsidRDefault="003524A7" w:rsidP="0072773A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056ECA">
              <w:rPr>
                <w:sz w:val="14"/>
                <w:szCs w:val="14"/>
              </w:rPr>
              <w:t>1</w:t>
            </w:r>
            <w:r w:rsidR="0072773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PAGE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2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  <w:r w:rsidR="0072773A">
              <w:rPr>
                <w:sz w:val="14"/>
                <w:szCs w:val="14"/>
              </w:rPr>
              <w:t xml:space="preserve"> z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NUMPAGES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3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68BD" w14:textId="77777777" w:rsidR="004447F2" w:rsidRDefault="004447F2" w:rsidP="00633BCF">
      <w:pPr>
        <w:spacing w:after="0" w:line="240" w:lineRule="auto"/>
      </w:pPr>
      <w:r>
        <w:separator/>
      </w:r>
    </w:p>
  </w:footnote>
  <w:footnote w:type="continuationSeparator" w:id="0">
    <w:p w14:paraId="6165E24E" w14:textId="77777777" w:rsidR="004447F2" w:rsidRDefault="004447F2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29AC" w14:textId="77777777"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7954DB" wp14:editId="78B9530F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8D1" w14:textId="16D790D3" w:rsidR="0072773A" w:rsidRDefault="0072773A">
    <w:pPr>
      <w:pStyle w:val="Nagwek"/>
    </w:pPr>
    <w:r>
      <w:rPr>
        <w:noProof/>
        <w:lang w:eastAsia="pl-PL"/>
      </w:rPr>
      <w:drawing>
        <wp:inline distT="0" distB="0" distL="0" distR="0" wp14:anchorId="66DBA858" wp14:editId="13D632EE">
          <wp:extent cx="6120000" cy="719443"/>
          <wp:effectExtent l="19050" t="0" r="0" b="0"/>
          <wp:docPr id="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E57F95"/>
    <w:multiLevelType w:val="singleLevel"/>
    <w:tmpl w:val="3EBC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61374714"/>
    <w:multiLevelType w:val="hybridMultilevel"/>
    <w:tmpl w:val="40F8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687"/>
    <w:multiLevelType w:val="hybridMultilevel"/>
    <w:tmpl w:val="F57AF67A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A1DA4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0586"/>
    <w:multiLevelType w:val="hybridMultilevel"/>
    <w:tmpl w:val="13900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56C4C"/>
    <w:multiLevelType w:val="hybridMultilevel"/>
    <w:tmpl w:val="BF14D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11"/>
    <w:lvlOverride w:ilvl="0">
      <w:startOverride w:val="1"/>
    </w:lvlOverride>
  </w:num>
  <w:num w:numId="6">
    <w:abstractNumId w:val="15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17"/>
  </w:num>
  <w:num w:numId="12">
    <w:abstractNumId w:val="7"/>
  </w:num>
  <w:num w:numId="13">
    <w:abstractNumId w:val="16"/>
  </w:num>
  <w:num w:numId="14">
    <w:abstractNumId w:val="18"/>
  </w:num>
  <w:num w:numId="15">
    <w:abstractNumId w:val="12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17C6"/>
    <w:rsid w:val="00003BC3"/>
    <w:rsid w:val="00004186"/>
    <w:rsid w:val="00014EAB"/>
    <w:rsid w:val="00036E88"/>
    <w:rsid w:val="0004669F"/>
    <w:rsid w:val="00053E1F"/>
    <w:rsid w:val="00056ECA"/>
    <w:rsid w:val="00067D68"/>
    <w:rsid w:val="000708EA"/>
    <w:rsid w:val="0007379A"/>
    <w:rsid w:val="00073D41"/>
    <w:rsid w:val="000834F8"/>
    <w:rsid w:val="000C02D2"/>
    <w:rsid w:val="000D173E"/>
    <w:rsid w:val="000D2E08"/>
    <w:rsid w:val="000E0DA5"/>
    <w:rsid w:val="000E7B07"/>
    <w:rsid w:val="000F0645"/>
    <w:rsid w:val="00100EAC"/>
    <w:rsid w:val="00105A99"/>
    <w:rsid w:val="001249E9"/>
    <w:rsid w:val="001513E5"/>
    <w:rsid w:val="00153F05"/>
    <w:rsid w:val="00157271"/>
    <w:rsid w:val="00166E42"/>
    <w:rsid w:val="0016713E"/>
    <w:rsid w:val="001712C4"/>
    <w:rsid w:val="00183BB9"/>
    <w:rsid w:val="001911E7"/>
    <w:rsid w:val="00192486"/>
    <w:rsid w:val="001A281A"/>
    <w:rsid w:val="001B47BA"/>
    <w:rsid w:val="001D454A"/>
    <w:rsid w:val="001F7994"/>
    <w:rsid w:val="00205645"/>
    <w:rsid w:val="0022725F"/>
    <w:rsid w:val="00231A96"/>
    <w:rsid w:val="0023520C"/>
    <w:rsid w:val="00237534"/>
    <w:rsid w:val="002445A8"/>
    <w:rsid w:val="00254072"/>
    <w:rsid w:val="00257C21"/>
    <w:rsid w:val="0026214B"/>
    <w:rsid w:val="0026524C"/>
    <w:rsid w:val="0026673E"/>
    <w:rsid w:val="00267B7B"/>
    <w:rsid w:val="002850E4"/>
    <w:rsid w:val="002B2088"/>
    <w:rsid w:val="002C7D6D"/>
    <w:rsid w:val="002E1169"/>
    <w:rsid w:val="002E1849"/>
    <w:rsid w:val="002E1C5F"/>
    <w:rsid w:val="002F22ED"/>
    <w:rsid w:val="002F7DED"/>
    <w:rsid w:val="0030348C"/>
    <w:rsid w:val="0031179B"/>
    <w:rsid w:val="00316B36"/>
    <w:rsid w:val="0034221D"/>
    <w:rsid w:val="003524A7"/>
    <w:rsid w:val="00356F94"/>
    <w:rsid w:val="0038122F"/>
    <w:rsid w:val="003909E8"/>
    <w:rsid w:val="003A4F55"/>
    <w:rsid w:val="003D20F9"/>
    <w:rsid w:val="003D41FC"/>
    <w:rsid w:val="003D6148"/>
    <w:rsid w:val="003E3C7C"/>
    <w:rsid w:val="004021CC"/>
    <w:rsid w:val="0040290E"/>
    <w:rsid w:val="0042249D"/>
    <w:rsid w:val="004326F3"/>
    <w:rsid w:val="0043600C"/>
    <w:rsid w:val="00437C14"/>
    <w:rsid w:val="004447F2"/>
    <w:rsid w:val="00446E55"/>
    <w:rsid w:val="004607CA"/>
    <w:rsid w:val="00463721"/>
    <w:rsid w:val="004724A9"/>
    <w:rsid w:val="00476315"/>
    <w:rsid w:val="00477BFB"/>
    <w:rsid w:val="00480CA4"/>
    <w:rsid w:val="00485D70"/>
    <w:rsid w:val="00490165"/>
    <w:rsid w:val="004A6BA3"/>
    <w:rsid w:val="004C346E"/>
    <w:rsid w:val="004C5CFD"/>
    <w:rsid w:val="004E789A"/>
    <w:rsid w:val="004F2403"/>
    <w:rsid w:val="004F2D51"/>
    <w:rsid w:val="00523921"/>
    <w:rsid w:val="0054329F"/>
    <w:rsid w:val="00550AFD"/>
    <w:rsid w:val="00556E06"/>
    <w:rsid w:val="0057045F"/>
    <w:rsid w:val="00573661"/>
    <w:rsid w:val="005802C7"/>
    <w:rsid w:val="005810D3"/>
    <w:rsid w:val="00587450"/>
    <w:rsid w:val="00595D16"/>
    <w:rsid w:val="005C5A42"/>
    <w:rsid w:val="005D3ECC"/>
    <w:rsid w:val="005E4673"/>
    <w:rsid w:val="005F0C1F"/>
    <w:rsid w:val="00603E77"/>
    <w:rsid w:val="006258C1"/>
    <w:rsid w:val="00633BCF"/>
    <w:rsid w:val="00641921"/>
    <w:rsid w:val="00643DC2"/>
    <w:rsid w:val="00664592"/>
    <w:rsid w:val="0069129A"/>
    <w:rsid w:val="0069610B"/>
    <w:rsid w:val="006A2324"/>
    <w:rsid w:val="006A4E6D"/>
    <w:rsid w:val="006C00D0"/>
    <w:rsid w:val="006D6EDB"/>
    <w:rsid w:val="006E4E67"/>
    <w:rsid w:val="00700C53"/>
    <w:rsid w:val="00712F96"/>
    <w:rsid w:val="007154E4"/>
    <w:rsid w:val="007256F1"/>
    <w:rsid w:val="00725B14"/>
    <w:rsid w:val="0072773A"/>
    <w:rsid w:val="007375BE"/>
    <w:rsid w:val="0074144C"/>
    <w:rsid w:val="007479AB"/>
    <w:rsid w:val="0075119A"/>
    <w:rsid w:val="00760219"/>
    <w:rsid w:val="00774E08"/>
    <w:rsid w:val="00787625"/>
    <w:rsid w:val="007A7940"/>
    <w:rsid w:val="0081430C"/>
    <w:rsid w:val="00815195"/>
    <w:rsid w:val="00824DDD"/>
    <w:rsid w:val="00827341"/>
    <w:rsid w:val="008309CD"/>
    <w:rsid w:val="0083130C"/>
    <w:rsid w:val="00854F01"/>
    <w:rsid w:val="008A726A"/>
    <w:rsid w:val="008B2930"/>
    <w:rsid w:val="008B2EBB"/>
    <w:rsid w:val="008C49A2"/>
    <w:rsid w:val="008D37CB"/>
    <w:rsid w:val="008D6B59"/>
    <w:rsid w:val="008F0494"/>
    <w:rsid w:val="008F4E62"/>
    <w:rsid w:val="00901652"/>
    <w:rsid w:val="00902817"/>
    <w:rsid w:val="00905A4F"/>
    <w:rsid w:val="00914AC2"/>
    <w:rsid w:val="0094205B"/>
    <w:rsid w:val="009435E3"/>
    <w:rsid w:val="00964953"/>
    <w:rsid w:val="00964CBB"/>
    <w:rsid w:val="009728A6"/>
    <w:rsid w:val="009935FB"/>
    <w:rsid w:val="009B248E"/>
    <w:rsid w:val="009B3BEF"/>
    <w:rsid w:val="009D29AF"/>
    <w:rsid w:val="009D4A76"/>
    <w:rsid w:val="009E5442"/>
    <w:rsid w:val="009F3234"/>
    <w:rsid w:val="009F51DF"/>
    <w:rsid w:val="00A200C5"/>
    <w:rsid w:val="00A20BD5"/>
    <w:rsid w:val="00A465AF"/>
    <w:rsid w:val="00A55E36"/>
    <w:rsid w:val="00A70445"/>
    <w:rsid w:val="00AA2BD1"/>
    <w:rsid w:val="00AA361E"/>
    <w:rsid w:val="00AB2BD2"/>
    <w:rsid w:val="00AC3343"/>
    <w:rsid w:val="00B10D1A"/>
    <w:rsid w:val="00B60894"/>
    <w:rsid w:val="00B64D9F"/>
    <w:rsid w:val="00B65933"/>
    <w:rsid w:val="00B7640C"/>
    <w:rsid w:val="00B80A5E"/>
    <w:rsid w:val="00B91F00"/>
    <w:rsid w:val="00BA712F"/>
    <w:rsid w:val="00BD49EF"/>
    <w:rsid w:val="00BD7BCB"/>
    <w:rsid w:val="00BE5364"/>
    <w:rsid w:val="00C048C7"/>
    <w:rsid w:val="00C20076"/>
    <w:rsid w:val="00C37595"/>
    <w:rsid w:val="00C41E9B"/>
    <w:rsid w:val="00C77B00"/>
    <w:rsid w:val="00C85CB0"/>
    <w:rsid w:val="00CB0D10"/>
    <w:rsid w:val="00CC6132"/>
    <w:rsid w:val="00D1316D"/>
    <w:rsid w:val="00D15843"/>
    <w:rsid w:val="00D1652B"/>
    <w:rsid w:val="00D25071"/>
    <w:rsid w:val="00D321EC"/>
    <w:rsid w:val="00D41548"/>
    <w:rsid w:val="00D42CAA"/>
    <w:rsid w:val="00D4478F"/>
    <w:rsid w:val="00D51B10"/>
    <w:rsid w:val="00D60D85"/>
    <w:rsid w:val="00D624F9"/>
    <w:rsid w:val="00D77365"/>
    <w:rsid w:val="00DA3A8A"/>
    <w:rsid w:val="00DA57BA"/>
    <w:rsid w:val="00DC3465"/>
    <w:rsid w:val="00DC504C"/>
    <w:rsid w:val="00DD1A98"/>
    <w:rsid w:val="00DD350C"/>
    <w:rsid w:val="00DE6C89"/>
    <w:rsid w:val="00E007BD"/>
    <w:rsid w:val="00E10150"/>
    <w:rsid w:val="00E10710"/>
    <w:rsid w:val="00E21DE4"/>
    <w:rsid w:val="00E30AC4"/>
    <w:rsid w:val="00E3381A"/>
    <w:rsid w:val="00E37FC7"/>
    <w:rsid w:val="00E424B7"/>
    <w:rsid w:val="00E559A6"/>
    <w:rsid w:val="00E938DF"/>
    <w:rsid w:val="00E95A01"/>
    <w:rsid w:val="00EA2FC5"/>
    <w:rsid w:val="00EF1A2D"/>
    <w:rsid w:val="00EF1C25"/>
    <w:rsid w:val="00EF65CB"/>
    <w:rsid w:val="00EF72E4"/>
    <w:rsid w:val="00F2029F"/>
    <w:rsid w:val="00F81B2B"/>
    <w:rsid w:val="00F90CAC"/>
    <w:rsid w:val="00F9174F"/>
    <w:rsid w:val="00FA0623"/>
    <w:rsid w:val="00FA3417"/>
    <w:rsid w:val="00FA5A6D"/>
    <w:rsid w:val="00FB018F"/>
    <w:rsid w:val="00FB1546"/>
    <w:rsid w:val="00FB763F"/>
    <w:rsid w:val="00FD3DD5"/>
    <w:rsid w:val="00FD418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BEC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7C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D415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7B00"/>
    <w:rPr>
      <w:color w:val="605E5C"/>
      <w:shd w:val="clear" w:color="auto" w:fill="E1DFDD"/>
    </w:rPr>
  </w:style>
  <w:style w:type="table" w:styleId="Tabela-Siatka">
    <w:name w:val="Table Grid"/>
    <w:basedOn w:val="Standardowy"/>
    <w:rsid w:val="00285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D77365"/>
  </w:style>
  <w:style w:type="paragraph" w:styleId="Poprawka">
    <w:name w:val="Revision"/>
    <w:hidden/>
    <w:uiPriority w:val="99"/>
    <w:semiHidden/>
    <w:rsid w:val="004E789A"/>
    <w:pPr>
      <w:spacing w:after="0" w:line="240" w:lineRule="auto"/>
    </w:pPr>
  </w:style>
  <w:style w:type="paragraph" w:styleId="Bezodstpw">
    <w:name w:val="No Spacing"/>
    <w:uiPriority w:val="1"/>
    <w:qFormat/>
    <w:rsid w:val="0040290E"/>
    <w:pPr>
      <w:spacing w:after="0" w:line="240" w:lineRule="auto"/>
      <w:jc w:val="both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40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6077-7DC4-4DCC-BFBE-345A0CD8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2702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Joanna Klak</cp:lastModifiedBy>
  <cp:revision>133</cp:revision>
  <cp:lastPrinted>2020-06-17T07:14:00Z</cp:lastPrinted>
  <dcterms:created xsi:type="dcterms:W3CDTF">2020-06-19T10:36:00Z</dcterms:created>
  <dcterms:modified xsi:type="dcterms:W3CDTF">2021-06-15T08:29:00Z</dcterms:modified>
</cp:coreProperties>
</file>